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30FA8" w14:textId="77777777" w:rsidR="004873A9" w:rsidRPr="00DB52F3" w:rsidRDefault="004873A9" w:rsidP="004873A9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52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</w:t>
      </w:r>
    </w:p>
    <w:p w14:paraId="103C42A7" w14:textId="77777777" w:rsidR="004873A9" w:rsidRPr="00DB52F3" w:rsidRDefault="004873A9" w:rsidP="004873A9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B52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 протоколу заседания правления ОАО «РЖД» </w:t>
      </w:r>
    </w:p>
    <w:p w14:paraId="72D5B0FF" w14:textId="77777777" w:rsidR="004873A9" w:rsidRPr="00E20F6B" w:rsidRDefault="004873A9" w:rsidP="004873A9">
      <w:pPr>
        <w:spacing w:after="0"/>
        <w:ind w:firstLine="709"/>
        <w:jc w:val="right"/>
        <w:rPr>
          <w:rFonts w:ascii="Times New Roman" w:eastAsiaTheme="minorEastAsia" w:hAnsi="Times New Roman"/>
          <w:b/>
          <w:szCs w:val="28"/>
          <w:lang w:eastAsia="ru-RU"/>
        </w:rPr>
      </w:pPr>
      <w:r w:rsidRPr="00DB52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 _________________№____</w:t>
      </w:r>
    </w:p>
    <w:p w14:paraId="0AF41D8D" w14:textId="77777777" w:rsidR="004873A9" w:rsidRDefault="004873A9" w:rsidP="004873A9">
      <w:pPr>
        <w:spacing w:after="0"/>
        <w:ind w:firstLine="709"/>
        <w:jc w:val="center"/>
        <w:rPr>
          <w:rFonts w:ascii="Times New Roman" w:eastAsiaTheme="minorEastAsia" w:hAnsi="Times New Roman"/>
          <w:b/>
          <w:szCs w:val="28"/>
          <w:lang w:eastAsia="ru-RU"/>
        </w:rPr>
      </w:pPr>
    </w:p>
    <w:p w14:paraId="521E67E3" w14:textId="77777777" w:rsidR="004873A9" w:rsidRPr="00E20F6B" w:rsidRDefault="004873A9" w:rsidP="004873A9">
      <w:pPr>
        <w:spacing w:after="0"/>
        <w:ind w:firstLine="709"/>
        <w:jc w:val="center"/>
        <w:rPr>
          <w:rFonts w:ascii="Times New Roman" w:eastAsiaTheme="minorEastAsia" w:hAnsi="Times New Roman"/>
          <w:b/>
          <w:szCs w:val="28"/>
          <w:lang w:eastAsia="ru-RU"/>
        </w:rPr>
      </w:pPr>
      <w:r w:rsidRPr="00E20F6B">
        <w:rPr>
          <w:rFonts w:ascii="Times New Roman" w:eastAsiaTheme="minorEastAsia" w:hAnsi="Times New Roman"/>
          <w:b/>
          <w:szCs w:val="28"/>
          <w:lang w:eastAsia="ru-RU"/>
        </w:rPr>
        <w:t>Перевозки грузов в контейнерах</w:t>
      </w:r>
    </w:p>
    <w:p w14:paraId="73845C1C" w14:textId="77777777" w:rsidR="004873A9" w:rsidRPr="00E20F6B" w:rsidRDefault="004873A9" w:rsidP="004873A9">
      <w:pPr>
        <w:spacing w:after="0"/>
        <w:ind w:firstLine="709"/>
        <w:jc w:val="right"/>
        <w:rPr>
          <w:rFonts w:ascii="Times New Roman" w:eastAsiaTheme="minorEastAsia" w:hAnsi="Times New Roman"/>
          <w:b/>
          <w:lang w:eastAsia="ru-RU"/>
        </w:rPr>
      </w:pPr>
      <w:r w:rsidRPr="00E20F6B">
        <w:rPr>
          <w:rFonts w:ascii="Times New Roman" w:eastAsiaTheme="minorEastAsia" w:hAnsi="Times New Roman"/>
          <w:b/>
          <w:lang w:eastAsia="ru-RU"/>
        </w:rPr>
        <w:t xml:space="preserve">Таблица №1                                                                              </w:t>
      </w:r>
    </w:p>
    <w:tbl>
      <w:tblPr>
        <w:tblStyle w:val="11"/>
        <w:tblpPr w:leftFromText="181" w:rightFromText="181" w:vertAnchor="text" w:horzAnchor="margin" w:tblpY="1"/>
        <w:tblW w:w="9713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42"/>
        <w:gridCol w:w="1842"/>
        <w:gridCol w:w="1985"/>
        <w:gridCol w:w="1276"/>
        <w:gridCol w:w="674"/>
      </w:tblGrid>
      <w:tr w:rsidR="004873A9" w:rsidRPr="00E20F6B" w14:paraId="13A79804" w14:textId="77777777" w:rsidTr="007F33D5">
        <w:trPr>
          <w:trHeight w:val="381"/>
        </w:trPr>
        <w:tc>
          <w:tcPr>
            <w:tcW w:w="675" w:type="dxa"/>
            <w:vAlign w:val="center"/>
          </w:tcPr>
          <w:p w14:paraId="37CE868C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3261" w:type="dxa"/>
            <w:gridSpan w:val="2"/>
            <w:vAlign w:val="bottom"/>
          </w:tcPr>
          <w:p w14:paraId="090C83C0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 Условия применения индексов</w:t>
            </w:r>
          </w:p>
          <w:p w14:paraId="40271CE4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378C1CE3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входная пограничная/ припортовая станция</w:t>
            </w:r>
          </w:p>
        </w:tc>
        <w:tc>
          <w:tcPr>
            <w:tcW w:w="1985" w:type="dxa"/>
            <w:vAlign w:val="center"/>
          </w:tcPr>
          <w:p w14:paraId="153D03F0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выходная пограничная/ припортовая станция</w:t>
            </w:r>
          </w:p>
        </w:tc>
        <w:tc>
          <w:tcPr>
            <w:tcW w:w="1276" w:type="dxa"/>
            <w:vAlign w:val="center"/>
          </w:tcPr>
          <w:p w14:paraId="60CCCF00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груженый/ порожний контейнер</w:t>
            </w:r>
          </w:p>
        </w:tc>
        <w:tc>
          <w:tcPr>
            <w:tcW w:w="674" w:type="dxa"/>
            <w:vAlign w:val="center"/>
          </w:tcPr>
          <w:p w14:paraId="2C2E1169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индекс</w:t>
            </w:r>
          </w:p>
          <w:p w14:paraId="7E5EBDE3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</w:tr>
      <w:tr w:rsidR="004873A9" w:rsidRPr="00E20F6B" w14:paraId="03788120" w14:textId="77777777" w:rsidTr="007F33D5">
        <w:trPr>
          <w:trHeight w:val="864"/>
        </w:trPr>
        <w:tc>
          <w:tcPr>
            <w:tcW w:w="675" w:type="dxa"/>
            <w:vAlign w:val="center"/>
          </w:tcPr>
          <w:p w14:paraId="1F7F9052" w14:textId="77777777" w:rsidR="004873A9" w:rsidRPr="00E20F6B" w:rsidRDefault="004873A9" w:rsidP="007F33D5">
            <w:pPr>
              <w:spacing w:line="28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9038" w:type="dxa"/>
            <w:gridSpan w:val="6"/>
            <w:vAlign w:val="center"/>
          </w:tcPr>
          <w:p w14:paraId="7BD05C79" w14:textId="77777777" w:rsidR="004873A9" w:rsidRPr="00E20F6B" w:rsidRDefault="004873A9" w:rsidP="007F33D5">
            <w:pPr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  <w:bCs/>
              </w:rPr>
              <w:t>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57-71 условных вагонов):</w:t>
            </w:r>
          </w:p>
        </w:tc>
      </w:tr>
      <w:tr w:rsidR="004873A9" w:rsidRPr="00E20F6B" w14:paraId="7261D23D" w14:textId="77777777" w:rsidTr="007F33D5">
        <w:trPr>
          <w:trHeight w:val="397"/>
        </w:trPr>
        <w:tc>
          <w:tcPr>
            <w:tcW w:w="675" w:type="dxa"/>
            <w:vMerge w:val="restart"/>
            <w:vAlign w:val="center"/>
          </w:tcPr>
          <w:p w14:paraId="40FE6325" w14:textId="77777777" w:rsidR="004873A9" w:rsidRPr="00E20F6B" w:rsidRDefault="004873A9" w:rsidP="007F33D5">
            <w:pPr>
              <w:spacing w:line="280" w:lineRule="exact"/>
              <w:rPr>
                <w:rFonts w:asciiTheme="minorHAnsi" w:eastAsiaTheme="minorEastAsia" w:hAnsiTheme="minorHAnsi" w:cstheme="minorBidi"/>
              </w:rPr>
            </w:pPr>
            <w:r w:rsidRPr="00E20F6B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3119" w:type="dxa"/>
            <w:vMerge w:val="restart"/>
            <w:vAlign w:val="center"/>
          </w:tcPr>
          <w:p w14:paraId="7A2E56F5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  <w:bCs/>
              </w:rPr>
            </w:pPr>
            <w:r w:rsidRPr="00E20F6B">
              <w:rPr>
                <w:rFonts w:ascii="Times New Roman" w:eastAsia="Times New Roman" w:hAnsi="Times New Roman"/>
              </w:rPr>
              <w:t>в</w:t>
            </w:r>
          </w:p>
          <w:p w14:paraId="5ECAF102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  <w:bCs/>
              </w:rPr>
            </w:pPr>
            <w:r w:rsidRPr="00E20F6B">
              <w:rPr>
                <w:rFonts w:ascii="Times New Roman" w:eastAsia="Times New Roman" w:hAnsi="Times New Roman"/>
                <w:bCs/>
              </w:rPr>
              <w:t xml:space="preserve">Республику Таджикистан, Туркменистан, </w:t>
            </w:r>
          </w:p>
          <w:p w14:paraId="2A8CCB3F" w14:textId="77777777" w:rsidR="004873A9" w:rsidRPr="00E20F6B" w:rsidRDefault="004873A9" w:rsidP="007F33D5">
            <w:pPr>
              <w:spacing w:line="240" w:lineRule="exact"/>
              <w:rPr>
                <w:rFonts w:asciiTheme="minorHAnsi" w:eastAsiaTheme="minorEastAsia" w:hAnsiTheme="minorHAnsi" w:cstheme="minorBidi"/>
              </w:rPr>
            </w:pPr>
            <w:r w:rsidRPr="00E20F6B">
              <w:rPr>
                <w:rFonts w:ascii="Times New Roman" w:eastAsia="Times New Roman" w:hAnsi="Times New Roman"/>
              </w:rPr>
              <w:t>Республику Узбекистан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14:paraId="765DEA7A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дальневосточные порты России, Хасан, Камышовая,</w:t>
            </w:r>
          </w:p>
          <w:p w14:paraId="0BF94C2D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Гродеково</w:t>
            </w:r>
          </w:p>
        </w:tc>
        <w:tc>
          <w:tcPr>
            <w:tcW w:w="1985" w:type="dxa"/>
            <w:vAlign w:val="center"/>
          </w:tcPr>
          <w:p w14:paraId="75EC0594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Локоть,</w:t>
            </w:r>
          </w:p>
          <w:p w14:paraId="7A9EF78C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Кулунда</w:t>
            </w:r>
          </w:p>
        </w:tc>
        <w:tc>
          <w:tcPr>
            <w:tcW w:w="1276" w:type="dxa"/>
            <w:vAlign w:val="center"/>
          </w:tcPr>
          <w:p w14:paraId="3F8BAE92" w14:textId="77777777" w:rsidR="004873A9" w:rsidRPr="00E20F6B" w:rsidRDefault="004873A9" w:rsidP="007F33D5">
            <w:pPr>
              <w:spacing w:line="28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груженый</w:t>
            </w:r>
          </w:p>
        </w:tc>
        <w:tc>
          <w:tcPr>
            <w:tcW w:w="674" w:type="dxa"/>
            <w:vAlign w:val="center"/>
          </w:tcPr>
          <w:p w14:paraId="6CB4E27D" w14:textId="77777777" w:rsidR="004873A9" w:rsidRPr="00E20F6B" w:rsidRDefault="004873A9" w:rsidP="007F33D5">
            <w:pPr>
              <w:spacing w:line="28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0,50</w:t>
            </w:r>
          </w:p>
        </w:tc>
      </w:tr>
      <w:tr w:rsidR="004873A9" w:rsidRPr="00E20F6B" w14:paraId="2471512B" w14:textId="77777777" w:rsidTr="007F33D5">
        <w:trPr>
          <w:trHeight w:val="621"/>
        </w:trPr>
        <w:tc>
          <w:tcPr>
            <w:tcW w:w="675" w:type="dxa"/>
            <w:vMerge/>
            <w:vAlign w:val="center"/>
          </w:tcPr>
          <w:p w14:paraId="2DCB5FAE" w14:textId="77777777" w:rsidR="004873A9" w:rsidRPr="00E20F6B" w:rsidRDefault="004873A9" w:rsidP="007F33D5">
            <w:pPr>
              <w:spacing w:line="28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6E2250E1" w14:textId="77777777" w:rsidR="004873A9" w:rsidRPr="00E20F6B" w:rsidRDefault="004873A9" w:rsidP="007F33D5">
            <w:pPr>
              <w:spacing w:line="240" w:lineRule="exac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585AA32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Локоть,</w:t>
            </w:r>
          </w:p>
          <w:p w14:paraId="63DF0DB7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Кулунда</w:t>
            </w:r>
          </w:p>
        </w:tc>
        <w:tc>
          <w:tcPr>
            <w:tcW w:w="1985" w:type="dxa"/>
            <w:vAlign w:val="center"/>
          </w:tcPr>
          <w:p w14:paraId="7F1DFF3E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дальневосточные порты России, Хасан, Камышовая,</w:t>
            </w:r>
          </w:p>
          <w:p w14:paraId="3CD5DE97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Гродеково</w:t>
            </w:r>
          </w:p>
        </w:tc>
        <w:tc>
          <w:tcPr>
            <w:tcW w:w="1276" w:type="dxa"/>
            <w:vAlign w:val="center"/>
          </w:tcPr>
          <w:p w14:paraId="73C92470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груженый</w:t>
            </w:r>
          </w:p>
        </w:tc>
        <w:tc>
          <w:tcPr>
            <w:tcW w:w="674" w:type="dxa"/>
            <w:vAlign w:val="center"/>
          </w:tcPr>
          <w:p w14:paraId="0687D7E0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0,50</w:t>
            </w:r>
          </w:p>
        </w:tc>
      </w:tr>
      <w:tr w:rsidR="004873A9" w:rsidRPr="00E20F6B" w14:paraId="2FF66C03" w14:textId="77777777" w:rsidTr="007F33D5">
        <w:trPr>
          <w:trHeight w:val="397"/>
        </w:trPr>
        <w:tc>
          <w:tcPr>
            <w:tcW w:w="675" w:type="dxa"/>
            <w:vMerge/>
            <w:vAlign w:val="center"/>
          </w:tcPr>
          <w:p w14:paraId="2A439937" w14:textId="77777777" w:rsidR="004873A9" w:rsidRPr="00E20F6B" w:rsidRDefault="004873A9" w:rsidP="007F33D5">
            <w:pPr>
              <w:spacing w:line="28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  <w:vAlign w:val="center"/>
          </w:tcPr>
          <w:p w14:paraId="7E59AE77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  <w:highlight w:val="yellow"/>
              </w:rPr>
            </w:pPr>
          </w:p>
          <w:p w14:paraId="5187031D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в Республику Узбекистан</w:t>
            </w:r>
          </w:p>
          <w:p w14:paraId="438F615A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14:paraId="6E969029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дополнительно на объем перевозок груженых контейнеров свыше 25,0 </w:t>
            </w:r>
            <w:proofErr w:type="spellStart"/>
            <w:proofErr w:type="gramStart"/>
            <w:r w:rsidRPr="00E20F6B">
              <w:rPr>
                <w:rFonts w:ascii="Times New Roman" w:eastAsia="Times New Roman" w:hAnsi="Times New Roman"/>
              </w:rPr>
              <w:t>тыс.ДФЭ</w:t>
            </w:r>
            <w:proofErr w:type="spellEnd"/>
            <w:proofErr w:type="gramEnd"/>
            <w:r w:rsidRPr="00E20F6B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14:paraId="21256643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дальневосточные порты России, Хасан, Камышовая,</w:t>
            </w:r>
          </w:p>
          <w:p w14:paraId="32D0EB70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Гродеково</w:t>
            </w:r>
          </w:p>
        </w:tc>
        <w:tc>
          <w:tcPr>
            <w:tcW w:w="1985" w:type="dxa"/>
            <w:vAlign w:val="center"/>
          </w:tcPr>
          <w:p w14:paraId="13E4EC06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Локоть,</w:t>
            </w:r>
          </w:p>
          <w:p w14:paraId="503F6ED5" w14:textId="77777777" w:rsidR="004873A9" w:rsidRPr="00E20F6B" w:rsidRDefault="004873A9" w:rsidP="007F33D5">
            <w:pPr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Кулунда</w:t>
            </w:r>
          </w:p>
        </w:tc>
        <w:tc>
          <w:tcPr>
            <w:tcW w:w="1276" w:type="dxa"/>
            <w:vAlign w:val="center"/>
          </w:tcPr>
          <w:p w14:paraId="2C8BB440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груженый</w:t>
            </w:r>
          </w:p>
        </w:tc>
        <w:tc>
          <w:tcPr>
            <w:tcW w:w="674" w:type="dxa"/>
            <w:vAlign w:val="center"/>
          </w:tcPr>
          <w:p w14:paraId="068ED10C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0,90</w:t>
            </w:r>
          </w:p>
        </w:tc>
      </w:tr>
      <w:tr w:rsidR="004873A9" w:rsidRPr="00E20F6B" w14:paraId="6278DDF2" w14:textId="77777777" w:rsidTr="007F33D5">
        <w:trPr>
          <w:trHeight w:val="397"/>
        </w:trPr>
        <w:tc>
          <w:tcPr>
            <w:tcW w:w="675" w:type="dxa"/>
            <w:vMerge w:val="restart"/>
            <w:vAlign w:val="center"/>
          </w:tcPr>
          <w:p w14:paraId="1B9A80D7" w14:textId="77777777" w:rsidR="004873A9" w:rsidRPr="00E20F6B" w:rsidRDefault="004873A9" w:rsidP="007F33D5">
            <w:pPr>
              <w:spacing w:line="280" w:lineRule="exact"/>
              <w:rPr>
                <w:rFonts w:asciiTheme="minorHAnsi" w:eastAsiaTheme="minorEastAsia" w:hAnsiTheme="minorHAnsi" w:cstheme="minorBidi"/>
              </w:rPr>
            </w:pPr>
            <w:r w:rsidRPr="00E20F6B"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3119" w:type="dxa"/>
            <w:vMerge w:val="restart"/>
            <w:vAlign w:val="center"/>
          </w:tcPr>
          <w:p w14:paraId="114D721A" w14:textId="77777777" w:rsidR="004873A9" w:rsidRPr="00E20F6B" w:rsidRDefault="004873A9" w:rsidP="007F33D5">
            <w:pPr>
              <w:spacing w:line="240" w:lineRule="exact"/>
              <w:rPr>
                <w:rFonts w:asciiTheme="minorHAnsi" w:eastAsiaTheme="minorEastAsia" w:hAnsiTheme="minorHAnsi" w:cstheme="minorBidi"/>
              </w:rPr>
            </w:pPr>
            <w:r w:rsidRPr="00E20F6B">
              <w:rPr>
                <w:rFonts w:ascii="Times New Roman" w:eastAsia="Times New Roman" w:hAnsi="Times New Roman"/>
              </w:rPr>
              <w:t>из Китая в третьи страны и в обратном направлении</w:t>
            </w:r>
          </w:p>
          <w:p w14:paraId="631F198C" w14:textId="77777777" w:rsidR="004873A9" w:rsidRPr="00E20F6B" w:rsidRDefault="004873A9" w:rsidP="007F33D5">
            <w:pPr>
              <w:spacing w:line="240" w:lineRule="exact"/>
              <w:rPr>
                <w:rFonts w:asciiTheme="minorHAnsi" w:eastAsiaTheme="minorEastAsia" w:hAnsiTheme="minorHAnsi" w:cstheme="minorBidi"/>
                <w:bCs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B24025A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Гродеково</w:t>
            </w:r>
          </w:p>
        </w:tc>
        <w:tc>
          <w:tcPr>
            <w:tcW w:w="1985" w:type="dxa"/>
            <w:vAlign w:val="center"/>
          </w:tcPr>
          <w:p w14:paraId="6F7AFF26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14:paraId="5C9B4772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14:paraId="4C10B6F5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груженый</w:t>
            </w:r>
          </w:p>
          <w:p w14:paraId="3847A6FA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674" w:type="dxa"/>
            <w:vAlign w:val="center"/>
          </w:tcPr>
          <w:p w14:paraId="2FDD93B9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0,44</w:t>
            </w:r>
          </w:p>
        </w:tc>
      </w:tr>
      <w:tr w:rsidR="004873A9" w:rsidRPr="00E20F6B" w14:paraId="213187CA" w14:textId="77777777" w:rsidTr="007F33D5">
        <w:trPr>
          <w:trHeight w:val="821"/>
        </w:trPr>
        <w:tc>
          <w:tcPr>
            <w:tcW w:w="675" w:type="dxa"/>
            <w:vMerge/>
            <w:vAlign w:val="center"/>
          </w:tcPr>
          <w:p w14:paraId="51E78087" w14:textId="77777777" w:rsidR="004873A9" w:rsidRPr="00E20F6B" w:rsidRDefault="004873A9" w:rsidP="007F33D5">
            <w:pPr>
              <w:spacing w:line="28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393A9F4C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8FE01CD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дальневосточные порты России, Хасан</w:t>
            </w:r>
          </w:p>
        </w:tc>
        <w:tc>
          <w:tcPr>
            <w:tcW w:w="1985" w:type="dxa"/>
            <w:vAlign w:val="center"/>
          </w:tcPr>
          <w:p w14:paraId="6397CB1F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Гродеково</w:t>
            </w:r>
          </w:p>
        </w:tc>
        <w:tc>
          <w:tcPr>
            <w:tcW w:w="1276" w:type="dxa"/>
            <w:vAlign w:val="center"/>
          </w:tcPr>
          <w:p w14:paraId="51584033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груженый</w:t>
            </w:r>
          </w:p>
          <w:p w14:paraId="41A3B97F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порожний</w:t>
            </w:r>
          </w:p>
        </w:tc>
        <w:tc>
          <w:tcPr>
            <w:tcW w:w="674" w:type="dxa"/>
            <w:vAlign w:val="center"/>
          </w:tcPr>
          <w:p w14:paraId="4110163A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0,44</w:t>
            </w:r>
          </w:p>
        </w:tc>
      </w:tr>
      <w:tr w:rsidR="004873A9" w:rsidRPr="00E20F6B" w14:paraId="41AD3D1C" w14:textId="77777777" w:rsidTr="007F33D5">
        <w:trPr>
          <w:trHeight w:val="616"/>
        </w:trPr>
        <w:tc>
          <w:tcPr>
            <w:tcW w:w="675" w:type="dxa"/>
            <w:vAlign w:val="center"/>
          </w:tcPr>
          <w:p w14:paraId="04330643" w14:textId="77777777" w:rsidR="004873A9" w:rsidRPr="00E20F6B" w:rsidRDefault="004873A9" w:rsidP="007F33D5">
            <w:pPr>
              <w:spacing w:line="28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9038" w:type="dxa"/>
            <w:gridSpan w:val="6"/>
            <w:vAlign w:val="center"/>
          </w:tcPr>
          <w:p w14:paraId="3483DC75" w14:textId="77777777" w:rsidR="004873A9" w:rsidRPr="00E20F6B" w:rsidRDefault="004873A9" w:rsidP="007F33D5">
            <w:pPr>
              <w:rPr>
                <w:rFonts w:asciiTheme="minorHAnsi" w:eastAsiaTheme="minorEastAsia" w:hAnsiTheme="minorHAnsi" w:cstheme="minorBidi"/>
              </w:rPr>
            </w:pPr>
            <w:r w:rsidRPr="00E20F6B">
              <w:rPr>
                <w:rFonts w:ascii="Times New Roman" w:eastAsia="Times New Roman" w:hAnsi="Times New Roman"/>
                <w:bCs/>
              </w:rPr>
              <w:t xml:space="preserve">На перевозку грузов (кроме опасных) в приватных крупнотоннажных контейнерах </w:t>
            </w:r>
            <w:proofErr w:type="gramStart"/>
            <w:r w:rsidRPr="00E20F6B">
              <w:rPr>
                <w:rFonts w:ascii="Times New Roman" w:eastAsia="Times New Roman" w:hAnsi="Times New Roman"/>
                <w:bCs/>
              </w:rPr>
              <w:t>в  приватных</w:t>
            </w:r>
            <w:proofErr w:type="gramEnd"/>
            <w:r w:rsidRPr="00E20F6B">
              <w:rPr>
                <w:rFonts w:ascii="Times New Roman" w:eastAsia="Times New Roman" w:hAnsi="Times New Roman"/>
                <w:bCs/>
              </w:rPr>
              <w:t xml:space="preserve"> (не принадлежащих перевозчику) вагонах:</w:t>
            </w:r>
          </w:p>
        </w:tc>
      </w:tr>
      <w:tr w:rsidR="004873A9" w:rsidRPr="00E20F6B" w14:paraId="25A31B82" w14:textId="77777777" w:rsidTr="007F33D5">
        <w:trPr>
          <w:trHeight w:val="831"/>
        </w:trPr>
        <w:tc>
          <w:tcPr>
            <w:tcW w:w="675" w:type="dxa"/>
            <w:vMerge w:val="restart"/>
            <w:vAlign w:val="center"/>
          </w:tcPr>
          <w:p w14:paraId="2E0E3563" w14:textId="77777777" w:rsidR="004873A9" w:rsidRPr="00E20F6B" w:rsidRDefault="004873A9" w:rsidP="007F33D5">
            <w:pPr>
              <w:spacing w:line="28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3119" w:type="dxa"/>
            <w:vMerge w:val="restart"/>
            <w:vAlign w:val="center"/>
          </w:tcPr>
          <w:p w14:paraId="7222E51D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  <w:bCs/>
              </w:rPr>
            </w:pPr>
            <w:r w:rsidRPr="00E20F6B">
              <w:rPr>
                <w:rFonts w:ascii="Times New Roman" w:eastAsia="Times New Roman" w:hAnsi="Times New Roman"/>
              </w:rPr>
              <w:t>из Китая в третьи страны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14:paraId="3FBC74AF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Гродеково</w:t>
            </w:r>
          </w:p>
        </w:tc>
        <w:tc>
          <w:tcPr>
            <w:tcW w:w="1985" w:type="dxa"/>
            <w:vAlign w:val="center"/>
          </w:tcPr>
          <w:p w14:paraId="3BD52DD3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14:paraId="7C4BBFBB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14:paraId="01075F1A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груженый</w:t>
            </w:r>
          </w:p>
          <w:p w14:paraId="12D806CB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674" w:type="dxa"/>
            <w:vAlign w:val="center"/>
          </w:tcPr>
          <w:p w14:paraId="048962E2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lastRenderedPageBreak/>
              <w:t>0,62</w:t>
            </w:r>
          </w:p>
        </w:tc>
      </w:tr>
      <w:tr w:rsidR="004873A9" w:rsidRPr="00E20F6B" w14:paraId="32DF161C" w14:textId="77777777" w:rsidTr="007F33D5">
        <w:trPr>
          <w:trHeight w:val="950"/>
        </w:trPr>
        <w:tc>
          <w:tcPr>
            <w:tcW w:w="675" w:type="dxa"/>
            <w:vMerge/>
            <w:vAlign w:val="center"/>
          </w:tcPr>
          <w:p w14:paraId="7D630A2D" w14:textId="77777777" w:rsidR="004873A9" w:rsidRPr="00E20F6B" w:rsidRDefault="004873A9" w:rsidP="007F33D5">
            <w:pPr>
              <w:spacing w:line="28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5B8A4E87" w14:textId="77777777" w:rsidR="004873A9" w:rsidRPr="00E20F6B" w:rsidRDefault="004873A9" w:rsidP="007F33D5">
            <w:pPr>
              <w:spacing w:line="28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3F3821C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дальневосточные порты России, Хасан</w:t>
            </w:r>
          </w:p>
        </w:tc>
        <w:tc>
          <w:tcPr>
            <w:tcW w:w="1985" w:type="dxa"/>
            <w:vAlign w:val="center"/>
          </w:tcPr>
          <w:p w14:paraId="0FD349B0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Гродеково</w:t>
            </w:r>
          </w:p>
        </w:tc>
        <w:tc>
          <w:tcPr>
            <w:tcW w:w="1276" w:type="dxa"/>
            <w:vAlign w:val="center"/>
          </w:tcPr>
          <w:p w14:paraId="37BE8C6D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14:paraId="241E00E0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груженый</w:t>
            </w:r>
          </w:p>
          <w:p w14:paraId="2E144B99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порожний</w:t>
            </w:r>
          </w:p>
          <w:p w14:paraId="5BA4E53A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674" w:type="dxa"/>
            <w:vAlign w:val="center"/>
          </w:tcPr>
          <w:p w14:paraId="5FFAC832" w14:textId="77777777" w:rsidR="004873A9" w:rsidRPr="00E20F6B" w:rsidRDefault="004873A9" w:rsidP="007F33D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E20F6B">
              <w:rPr>
                <w:rFonts w:ascii="Times New Roman" w:eastAsia="Times New Roman" w:hAnsi="Times New Roman"/>
              </w:rPr>
              <w:t>0,62</w:t>
            </w:r>
          </w:p>
        </w:tc>
      </w:tr>
    </w:tbl>
    <w:p w14:paraId="335FF1E3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02CF5069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664C6F6F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1D5BE45F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6954E255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787BBE34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3E3CBD3D" w14:textId="77777777" w:rsidR="004873A9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3B3499D0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6BFD936E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7A0DDF1D" w14:textId="77777777" w:rsidR="004873A9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01355AFE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/>
          <w:bCs/>
          <w:lang w:eastAsia="ru-RU"/>
        </w:rPr>
      </w:pPr>
      <w:r w:rsidRPr="00E20F6B">
        <w:rPr>
          <w:rFonts w:ascii="Times New Roman" w:eastAsiaTheme="minorEastAsia" w:hAnsi="Times New Roman"/>
          <w:b/>
          <w:bCs/>
          <w:lang w:eastAsia="ru-RU"/>
        </w:rPr>
        <w:t>Таблица №2</w:t>
      </w:r>
    </w:p>
    <w:p w14:paraId="76F074B2" w14:textId="77777777" w:rsidR="004873A9" w:rsidRPr="00E20F6B" w:rsidRDefault="004873A9" w:rsidP="004873A9">
      <w:pPr>
        <w:spacing w:after="0" w:line="360" w:lineRule="exact"/>
        <w:jc w:val="right"/>
        <w:rPr>
          <w:rFonts w:ascii="Times New Roman" w:eastAsiaTheme="minorEastAsia" w:hAnsi="Times New Roman"/>
          <w:bCs/>
          <w:lang w:eastAsia="ru-RU"/>
        </w:rPr>
      </w:pPr>
      <w:r w:rsidRPr="00E20F6B">
        <w:rPr>
          <w:rFonts w:ascii="Times New Roman" w:eastAsiaTheme="minorEastAsia" w:hAnsi="Times New Roman"/>
          <w:bCs/>
          <w:lang w:eastAsia="ru-RU"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17"/>
        <w:gridCol w:w="1418"/>
        <w:gridCol w:w="1276"/>
        <w:gridCol w:w="850"/>
        <w:gridCol w:w="851"/>
        <w:gridCol w:w="850"/>
      </w:tblGrid>
      <w:tr w:rsidR="004873A9" w:rsidRPr="00E20F6B" w14:paraId="2BFEA4DC" w14:textId="77777777" w:rsidTr="007F33D5">
        <w:trPr>
          <w:trHeight w:val="987"/>
        </w:trPr>
        <w:tc>
          <w:tcPr>
            <w:tcW w:w="675" w:type="dxa"/>
            <w:noWrap/>
            <w:vAlign w:val="center"/>
            <w:hideMark/>
          </w:tcPr>
          <w:p w14:paraId="01B9DA3D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5" w:type="dxa"/>
            <w:noWrap/>
            <w:vAlign w:val="center"/>
            <w:hideMark/>
          </w:tcPr>
          <w:p w14:paraId="51F601B1" w14:textId="77777777" w:rsidR="004873A9" w:rsidRPr="00E20F6B" w:rsidRDefault="004873A9" w:rsidP="007F33D5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Условия применения ставок</w:t>
            </w:r>
          </w:p>
        </w:tc>
        <w:tc>
          <w:tcPr>
            <w:tcW w:w="1417" w:type="dxa"/>
            <w:vAlign w:val="center"/>
            <w:hideMark/>
          </w:tcPr>
          <w:p w14:paraId="65ABD198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входная пограничная/припортовая станция</w:t>
            </w:r>
          </w:p>
        </w:tc>
        <w:tc>
          <w:tcPr>
            <w:tcW w:w="1418" w:type="dxa"/>
            <w:vAlign w:val="center"/>
            <w:hideMark/>
          </w:tcPr>
          <w:p w14:paraId="0B94B373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выходная пограничная/припортовая станция</w:t>
            </w:r>
          </w:p>
        </w:tc>
        <w:tc>
          <w:tcPr>
            <w:tcW w:w="1276" w:type="dxa"/>
            <w:vAlign w:val="center"/>
            <w:hideMark/>
          </w:tcPr>
          <w:p w14:paraId="62B50696" w14:textId="77777777" w:rsidR="004873A9" w:rsidRPr="00E20F6B" w:rsidRDefault="004873A9" w:rsidP="007F33D5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груженый/ порожний</w:t>
            </w:r>
          </w:p>
          <w:p w14:paraId="55CA9117" w14:textId="77777777" w:rsidR="004873A9" w:rsidRPr="00E20F6B" w:rsidRDefault="004873A9" w:rsidP="007F33D5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850" w:type="dxa"/>
            <w:vAlign w:val="center"/>
            <w:hideMark/>
          </w:tcPr>
          <w:p w14:paraId="572D0F13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20-фут</w:t>
            </w:r>
          </w:p>
        </w:tc>
        <w:tc>
          <w:tcPr>
            <w:tcW w:w="851" w:type="dxa"/>
            <w:vAlign w:val="center"/>
          </w:tcPr>
          <w:p w14:paraId="76A81F12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30-фут</w:t>
            </w:r>
          </w:p>
        </w:tc>
        <w:tc>
          <w:tcPr>
            <w:tcW w:w="850" w:type="dxa"/>
            <w:vAlign w:val="center"/>
          </w:tcPr>
          <w:p w14:paraId="2ABCE735" w14:textId="77777777" w:rsidR="004873A9" w:rsidRPr="00E20F6B" w:rsidRDefault="004873A9" w:rsidP="007F33D5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40-фут</w:t>
            </w:r>
          </w:p>
        </w:tc>
      </w:tr>
      <w:tr w:rsidR="004873A9" w:rsidRPr="00E20F6B" w14:paraId="6FA17B6E" w14:textId="77777777" w:rsidTr="007F33D5">
        <w:trPr>
          <w:trHeight w:val="805"/>
        </w:trPr>
        <w:tc>
          <w:tcPr>
            <w:tcW w:w="675" w:type="dxa"/>
            <w:noWrap/>
            <w:vAlign w:val="center"/>
            <w:hideMark/>
          </w:tcPr>
          <w:p w14:paraId="63076622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647" w:type="dxa"/>
            <w:gridSpan w:val="7"/>
            <w:vAlign w:val="center"/>
            <w:hideMark/>
          </w:tcPr>
          <w:p w14:paraId="2DE61ADE" w14:textId="77777777" w:rsidR="004873A9" w:rsidRPr="00E20F6B" w:rsidRDefault="004873A9" w:rsidP="007F33D5">
            <w:pPr>
              <w:spacing w:after="0" w:line="240" w:lineRule="exact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На перевозку грузов (кроме опасных) в приватных универсальных крупнотоннажных контейнерах в приватных (не принадлежащих перевозчику) вагонах в составе контейнерных поездов (длиной 57-82 условных вагонов)</w:t>
            </w: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:</w:t>
            </w:r>
          </w:p>
        </w:tc>
      </w:tr>
      <w:tr w:rsidR="004873A9" w:rsidRPr="00E20F6B" w14:paraId="2297ED9C" w14:textId="77777777" w:rsidTr="007F33D5">
        <w:trPr>
          <w:trHeight w:val="2085"/>
        </w:trPr>
        <w:tc>
          <w:tcPr>
            <w:tcW w:w="675" w:type="dxa"/>
            <w:vMerge w:val="restart"/>
            <w:noWrap/>
            <w:vAlign w:val="center"/>
            <w:hideMark/>
          </w:tcPr>
          <w:p w14:paraId="2109216D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14:paraId="76540CD0" w14:textId="77777777" w:rsidR="004873A9" w:rsidRPr="004873A9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mallCaps/>
                <w:strike/>
                <w:outline/>
                <w:sz w:val="18"/>
                <w:szCs w:val="18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>из третьих стран в третьи страны</w:t>
            </w:r>
          </w:p>
        </w:tc>
        <w:tc>
          <w:tcPr>
            <w:tcW w:w="1417" w:type="dxa"/>
            <w:vAlign w:val="center"/>
            <w:hideMark/>
          </w:tcPr>
          <w:p w14:paraId="117C8CF0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дальневосточные порты России,</w:t>
            </w:r>
          </w:p>
          <w:p w14:paraId="723792F3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пограничные переходы</w:t>
            </w:r>
          </w:p>
          <w:p w14:paraId="590D6438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18"/>
                <w:szCs w:val="18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Хасан, Гродеково, </w:t>
            </w:r>
            <w:proofErr w:type="gram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Камышовая,  Михайло</w:t>
            </w:r>
            <w:proofErr w:type="gram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-Семеновская (Ленинск </w:t>
            </w:r>
            <w:r w:rsidRPr="00E20F6B">
              <w:rPr>
                <w:rFonts w:ascii="Times New Roman" w:eastAsiaTheme="minorEastAsia" w:hAnsi="Times New Roman"/>
                <w:sz w:val="18"/>
                <w:szCs w:val="18"/>
                <w:lang w:val="en-US" w:eastAsia="ru-RU"/>
              </w:rPr>
              <w:t>II</w:t>
            </w:r>
            <w:proofErr w:type="gram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),  пограничные</w:t>
            </w:r>
            <w:proofErr w:type="gram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переходы Забайкальск, Наушки</w:t>
            </w:r>
          </w:p>
        </w:tc>
        <w:tc>
          <w:tcPr>
            <w:tcW w:w="1418" w:type="dxa"/>
            <w:vAlign w:val="center"/>
            <w:hideMark/>
          </w:tcPr>
          <w:p w14:paraId="71CAA091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российско-польские и </w:t>
            </w:r>
          </w:p>
          <w:p w14:paraId="057ECDEB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>белорусско-польские</w:t>
            </w:r>
          </w:p>
          <w:p w14:paraId="6CAE71EE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18"/>
                <w:szCs w:val="18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пограничные переходы, российские припортовые </w:t>
            </w:r>
            <w:proofErr w:type="gram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станции </w:t>
            </w: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 Балтийского</w:t>
            </w:r>
            <w:proofErr w:type="gramEnd"/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 моря</w:t>
            </w: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 Азово-Черноморского бассейна</w:t>
            </w:r>
          </w:p>
        </w:tc>
        <w:tc>
          <w:tcPr>
            <w:tcW w:w="1276" w:type="dxa"/>
            <w:vAlign w:val="center"/>
            <w:hideMark/>
          </w:tcPr>
          <w:p w14:paraId="7B55B530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18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2214EAD9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851" w:type="dxa"/>
            <w:vAlign w:val="center"/>
            <w:hideMark/>
          </w:tcPr>
          <w:p w14:paraId="17825CC7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850" w:type="dxa"/>
            <w:vAlign w:val="center"/>
            <w:hideMark/>
          </w:tcPr>
          <w:p w14:paraId="7F2DFEE1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1137</w:t>
            </w:r>
          </w:p>
        </w:tc>
      </w:tr>
      <w:tr w:rsidR="004873A9" w:rsidRPr="00E20F6B" w14:paraId="3714F713" w14:textId="77777777" w:rsidTr="007F33D5">
        <w:trPr>
          <w:trHeight w:val="1696"/>
        </w:trPr>
        <w:tc>
          <w:tcPr>
            <w:tcW w:w="675" w:type="dxa"/>
            <w:vMerge/>
            <w:noWrap/>
            <w:vAlign w:val="center"/>
            <w:hideMark/>
          </w:tcPr>
          <w:p w14:paraId="3983347E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79818FCD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b/>
                <w:bCs/>
                <w:smallCaps/>
                <w:strike/>
                <w:outline/>
                <w:sz w:val="18"/>
                <w:szCs w:val="18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Align w:val="center"/>
            <w:hideMark/>
          </w:tcPr>
          <w:p w14:paraId="7A7696FE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>российско-польские и</w:t>
            </w:r>
          </w:p>
          <w:p w14:paraId="328B814A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>белорусско-польские</w:t>
            </w:r>
          </w:p>
          <w:p w14:paraId="2CEBC6D4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пограничные переходы,</w:t>
            </w:r>
          </w:p>
          <w:p w14:paraId="6C378FC6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российские припортовые </w:t>
            </w:r>
            <w:proofErr w:type="gram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станции </w:t>
            </w: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 Балтийского</w:t>
            </w:r>
            <w:proofErr w:type="gramEnd"/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 моря</w:t>
            </w: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 Азово-Черноморского бассейна</w:t>
            </w:r>
          </w:p>
        </w:tc>
        <w:tc>
          <w:tcPr>
            <w:tcW w:w="1418" w:type="dxa"/>
            <w:vAlign w:val="center"/>
            <w:hideMark/>
          </w:tcPr>
          <w:p w14:paraId="2A939A30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дальневосточные порты России,</w:t>
            </w:r>
          </w:p>
          <w:p w14:paraId="7B8EF5A1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пограничные переходы</w:t>
            </w:r>
          </w:p>
          <w:p w14:paraId="36722BA8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Хасан, Гродеково, </w:t>
            </w:r>
            <w:proofErr w:type="gram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Камышовая,  Михайло</w:t>
            </w:r>
            <w:proofErr w:type="gram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-Семеновская (Ленинск </w:t>
            </w:r>
            <w:r w:rsidRPr="00E20F6B">
              <w:rPr>
                <w:rFonts w:ascii="Times New Roman" w:eastAsiaTheme="minorEastAsia" w:hAnsi="Times New Roman"/>
                <w:sz w:val="18"/>
                <w:szCs w:val="18"/>
                <w:lang w:val="en-US" w:eastAsia="ru-RU"/>
              </w:rPr>
              <w:t>II</w:t>
            </w: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), пограничные переходы Забайкальск, Наушки   </w:t>
            </w:r>
          </w:p>
        </w:tc>
        <w:tc>
          <w:tcPr>
            <w:tcW w:w="1276" w:type="dxa"/>
            <w:vAlign w:val="center"/>
            <w:hideMark/>
          </w:tcPr>
          <w:p w14:paraId="5501A3C5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  <w:p w14:paraId="3AF4B14E" w14:textId="77777777" w:rsidR="004873A9" w:rsidRPr="004873A9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mallCaps/>
                <w:strike/>
                <w:outline/>
                <w:sz w:val="18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0" w:type="dxa"/>
            <w:vAlign w:val="center"/>
            <w:hideMark/>
          </w:tcPr>
          <w:p w14:paraId="5842D706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851" w:type="dxa"/>
            <w:vAlign w:val="center"/>
            <w:hideMark/>
          </w:tcPr>
          <w:p w14:paraId="173FEB48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vAlign w:val="center"/>
            <w:hideMark/>
          </w:tcPr>
          <w:p w14:paraId="0A31E46E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1065</w:t>
            </w:r>
          </w:p>
        </w:tc>
      </w:tr>
      <w:tr w:rsidR="004873A9" w:rsidRPr="00E20F6B" w14:paraId="438D7D21" w14:textId="77777777" w:rsidTr="007F33D5">
        <w:trPr>
          <w:trHeight w:val="418"/>
        </w:trPr>
        <w:tc>
          <w:tcPr>
            <w:tcW w:w="675" w:type="dxa"/>
            <w:vMerge/>
            <w:noWrap/>
            <w:vAlign w:val="center"/>
            <w:hideMark/>
          </w:tcPr>
          <w:p w14:paraId="3A5766B3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460BAFDA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49661B55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пограничные переходы</w:t>
            </w:r>
          </w:p>
          <w:p w14:paraId="6D335D40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18"/>
                <w:szCs w:val="18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Забайкальск, Наушки</w:t>
            </w:r>
          </w:p>
        </w:tc>
        <w:tc>
          <w:tcPr>
            <w:tcW w:w="1418" w:type="dxa"/>
            <w:vAlign w:val="center"/>
            <w:hideMark/>
          </w:tcPr>
          <w:p w14:paraId="668D4421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18"/>
                <w:szCs w:val="18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пограничный переход          Самур</w:t>
            </w:r>
          </w:p>
        </w:tc>
        <w:tc>
          <w:tcPr>
            <w:tcW w:w="1276" w:type="dxa"/>
            <w:vAlign w:val="center"/>
            <w:hideMark/>
          </w:tcPr>
          <w:p w14:paraId="547B84C6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18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21A17127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851" w:type="dxa"/>
            <w:vAlign w:val="center"/>
            <w:hideMark/>
          </w:tcPr>
          <w:p w14:paraId="497EBB1C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850" w:type="dxa"/>
            <w:vAlign w:val="center"/>
            <w:hideMark/>
          </w:tcPr>
          <w:p w14:paraId="1DDD0820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1137</w:t>
            </w:r>
          </w:p>
        </w:tc>
      </w:tr>
      <w:tr w:rsidR="004873A9" w:rsidRPr="00E20F6B" w14:paraId="1CEB5A2E" w14:textId="77777777" w:rsidTr="007F33D5">
        <w:trPr>
          <w:trHeight w:val="753"/>
        </w:trPr>
        <w:tc>
          <w:tcPr>
            <w:tcW w:w="675" w:type="dxa"/>
            <w:vMerge/>
            <w:noWrap/>
            <w:vAlign w:val="center"/>
            <w:hideMark/>
          </w:tcPr>
          <w:p w14:paraId="26063C19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83C4E24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1C8EAAB9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пограничный переход Самур</w:t>
            </w:r>
          </w:p>
        </w:tc>
        <w:tc>
          <w:tcPr>
            <w:tcW w:w="1418" w:type="dxa"/>
            <w:vAlign w:val="center"/>
            <w:hideMark/>
          </w:tcPr>
          <w:p w14:paraId="28384769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пограничные переходы Забайкальск, Наушки</w:t>
            </w:r>
          </w:p>
        </w:tc>
        <w:tc>
          <w:tcPr>
            <w:tcW w:w="1276" w:type="dxa"/>
            <w:vAlign w:val="center"/>
            <w:hideMark/>
          </w:tcPr>
          <w:p w14:paraId="12185692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  <w:p w14:paraId="4ABDE732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725B3FEE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851" w:type="dxa"/>
            <w:vAlign w:val="center"/>
            <w:hideMark/>
          </w:tcPr>
          <w:p w14:paraId="31B07457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vAlign w:val="center"/>
            <w:hideMark/>
          </w:tcPr>
          <w:p w14:paraId="596BF037" w14:textId="77777777" w:rsidR="004873A9" w:rsidRPr="004873A9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1065</w:t>
            </w:r>
          </w:p>
        </w:tc>
      </w:tr>
      <w:tr w:rsidR="004873A9" w:rsidRPr="00E20F6B" w14:paraId="503904A1" w14:textId="77777777" w:rsidTr="007F33D5">
        <w:trPr>
          <w:trHeight w:val="454"/>
        </w:trPr>
        <w:tc>
          <w:tcPr>
            <w:tcW w:w="675" w:type="dxa"/>
            <w:vMerge w:val="restart"/>
            <w:noWrap/>
            <w:vAlign w:val="center"/>
            <w:hideMark/>
          </w:tcPr>
          <w:p w14:paraId="0BEF5548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1.2. </w:t>
            </w:r>
          </w:p>
        </w:tc>
        <w:tc>
          <w:tcPr>
            <w:tcW w:w="1985" w:type="dxa"/>
            <w:vMerge w:val="restart"/>
            <w:vAlign w:val="center"/>
            <w:hideMark/>
          </w:tcPr>
          <w:p w14:paraId="77A751F7" w14:textId="77777777" w:rsidR="004873A9" w:rsidRPr="00E20F6B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>из третьих стран в третьи страны</w:t>
            </w:r>
          </w:p>
          <w:p w14:paraId="69007461" w14:textId="77777777" w:rsidR="004873A9" w:rsidRPr="00E20F6B" w:rsidDel="00A21A02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517D8C9F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Кигаш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14:paraId="5888925E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Самур </w:t>
            </w:r>
          </w:p>
        </w:tc>
        <w:tc>
          <w:tcPr>
            <w:tcW w:w="1276" w:type="dxa"/>
            <w:vAlign w:val="center"/>
            <w:hideMark/>
          </w:tcPr>
          <w:p w14:paraId="0A63FB7D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38B3ADFF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vAlign w:val="center"/>
            <w:hideMark/>
          </w:tcPr>
          <w:p w14:paraId="6026E354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4EEC0999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299</w:t>
            </w:r>
          </w:p>
        </w:tc>
      </w:tr>
      <w:tr w:rsidR="004873A9" w:rsidRPr="00E20F6B" w14:paraId="611C618C" w14:textId="77777777" w:rsidTr="007F33D5">
        <w:trPr>
          <w:trHeight w:val="454"/>
        </w:trPr>
        <w:tc>
          <w:tcPr>
            <w:tcW w:w="675" w:type="dxa"/>
            <w:vMerge/>
            <w:noWrap/>
            <w:vAlign w:val="center"/>
            <w:hideMark/>
          </w:tcPr>
          <w:p w14:paraId="36736A5B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4C4050C" w14:textId="77777777" w:rsidR="004873A9" w:rsidRPr="00E20F6B" w:rsidDel="00A21A02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6F02449F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Самур</w:t>
            </w:r>
          </w:p>
        </w:tc>
        <w:tc>
          <w:tcPr>
            <w:tcW w:w="1418" w:type="dxa"/>
            <w:vAlign w:val="center"/>
            <w:hideMark/>
          </w:tcPr>
          <w:p w14:paraId="450F687F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Кигаш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14:paraId="7B2896CA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  <w:p w14:paraId="5F2DCE99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порожний</w:t>
            </w:r>
          </w:p>
        </w:tc>
        <w:tc>
          <w:tcPr>
            <w:tcW w:w="850" w:type="dxa"/>
            <w:vAlign w:val="center"/>
            <w:hideMark/>
          </w:tcPr>
          <w:p w14:paraId="7B5BB04D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vAlign w:val="center"/>
            <w:hideMark/>
          </w:tcPr>
          <w:p w14:paraId="07876952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70E01F44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299</w:t>
            </w:r>
          </w:p>
        </w:tc>
      </w:tr>
      <w:tr w:rsidR="004873A9" w:rsidRPr="00E20F6B" w14:paraId="6E2BC813" w14:textId="77777777" w:rsidTr="007F33D5">
        <w:trPr>
          <w:trHeight w:val="454"/>
        </w:trPr>
        <w:tc>
          <w:tcPr>
            <w:tcW w:w="675" w:type="dxa"/>
            <w:vMerge/>
            <w:noWrap/>
            <w:vAlign w:val="center"/>
            <w:hideMark/>
          </w:tcPr>
          <w:p w14:paraId="18D71CCA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F783E90" w14:textId="77777777" w:rsidR="004873A9" w:rsidRPr="00E20F6B" w:rsidDel="00A21A02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1304D13D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Кигаш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14:paraId="3ADBCA1B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Новороссийск</w:t>
            </w:r>
          </w:p>
        </w:tc>
        <w:tc>
          <w:tcPr>
            <w:tcW w:w="1276" w:type="dxa"/>
            <w:vAlign w:val="center"/>
            <w:hideMark/>
          </w:tcPr>
          <w:p w14:paraId="1CE54973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233F79E0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51" w:type="dxa"/>
            <w:vAlign w:val="center"/>
            <w:hideMark/>
          </w:tcPr>
          <w:p w14:paraId="55334996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2B9AD6B6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503</w:t>
            </w:r>
          </w:p>
        </w:tc>
      </w:tr>
      <w:tr w:rsidR="004873A9" w:rsidRPr="00E20F6B" w14:paraId="49A523B3" w14:textId="77777777" w:rsidTr="007F33D5">
        <w:trPr>
          <w:trHeight w:val="454"/>
        </w:trPr>
        <w:tc>
          <w:tcPr>
            <w:tcW w:w="675" w:type="dxa"/>
            <w:vMerge/>
            <w:noWrap/>
            <w:vAlign w:val="center"/>
            <w:hideMark/>
          </w:tcPr>
          <w:p w14:paraId="20A77771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39DEB50" w14:textId="77777777" w:rsidR="004873A9" w:rsidRPr="00E20F6B" w:rsidDel="00A21A02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6C593DEB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Новороссийск</w:t>
            </w:r>
          </w:p>
        </w:tc>
        <w:tc>
          <w:tcPr>
            <w:tcW w:w="1418" w:type="dxa"/>
            <w:vAlign w:val="center"/>
            <w:hideMark/>
          </w:tcPr>
          <w:p w14:paraId="36A942C1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Кигаш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14:paraId="1672ACA0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485526AE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51" w:type="dxa"/>
            <w:vAlign w:val="center"/>
            <w:hideMark/>
          </w:tcPr>
          <w:p w14:paraId="05B9AFAA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3F94C70D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503</w:t>
            </w:r>
          </w:p>
        </w:tc>
      </w:tr>
      <w:tr w:rsidR="004873A9" w:rsidRPr="00E20F6B" w14:paraId="75983E2C" w14:textId="77777777" w:rsidTr="007F33D5">
        <w:trPr>
          <w:trHeight w:val="454"/>
        </w:trPr>
        <w:tc>
          <w:tcPr>
            <w:tcW w:w="675" w:type="dxa"/>
            <w:vMerge/>
            <w:noWrap/>
            <w:vAlign w:val="center"/>
            <w:hideMark/>
          </w:tcPr>
          <w:p w14:paraId="5F576C08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37D85F39" w14:textId="77777777" w:rsidR="004873A9" w:rsidRPr="00E20F6B" w:rsidDel="00A21A02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02C9F244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</w:t>
            </w:r>
          </w:p>
          <w:p w14:paraId="185FC50A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Озинки</w:t>
            </w:r>
          </w:p>
        </w:tc>
        <w:tc>
          <w:tcPr>
            <w:tcW w:w="1418" w:type="dxa"/>
            <w:vAlign w:val="center"/>
            <w:hideMark/>
          </w:tcPr>
          <w:p w14:paraId="2D16DC2A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Новороссийск</w:t>
            </w:r>
          </w:p>
        </w:tc>
        <w:tc>
          <w:tcPr>
            <w:tcW w:w="1276" w:type="dxa"/>
            <w:vAlign w:val="center"/>
            <w:hideMark/>
          </w:tcPr>
          <w:p w14:paraId="61090555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321E720F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851" w:type="dxa"/>
            <w:vAlign w:val="center"/>
            <w:hideMark/>
          </w:tcPr>
          <w:p w14:paraId="550A7DAB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E83E942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655</w:t>
            </w:r>
          </w:p>
        </w:tc>
      </w:tr>
      <w:tr w:rsidR="004873A9" w:rsidRPr="00E20F6B" w14:paraId="535FC447" w14:textId="77777777" w:rsidTr="007F33D5">
        <w:trPr>
          <w:trHeight w:val="454"/>
        </w:trPr>
        <w:tc>
          <w:tcPr>
            <w:tcW w:w="675" w:type="dxa"/>
            <w:vMerge/>
            <w:noWrap/>
            <w:vAlign w:val="center"/>
            <w:hideMark/>
          </w:tcPr>
          <w:p w14:paraId="6C961CD6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5DD2B83" w14:textId="77777777" w:rsidR="004873A9" w:rsidRPr="00E20F6B" w:rsidDel="00A21A02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20DB1E7A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Новороссийск</w:t>
            </w:r>
          </w:p>
        </w:tc>
        <w:tc>
          <w:tcPr>
            <w:tcW w:w="1418" w:type="dxa"/>
            <w:vAlign w:val="center"/>
            <w:hideMark/>
          </w:tcPr>
          <w:p w14:paraId="112CF8A7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</w:t>
            </w:r>
          </w:p>
          <w:p w14:paraId="054BD957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Озинки</w:t>
            </w:r>
          </w:p>
        </w:tc>
        <w:tc>
          <w:tcPr>
            <w:tcW w:w="1276" w:type="dxa"/>
            <w:vAlign w:val="center"/>
            <w:hideMark/>
          </w:tcPr>
          <w:p w14:paraId="49DD9AB3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5584926D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851" w:type="dxa"/>
            <w:vAlign w:val="center"/>
            <w:hideMark/>
          </w:tcPr>
          <w:p w14:paraId="59F251CA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40388554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655</w:t>
            </w:r>
          </w:p>
        </w:tc>
      </w:tr>
      <w:tr w:rsidR="004873A9" w:rsidRPr="00E20F6B" w14:paraId="4B52ECCD" w14:textId="77777777" w:rsidTr="007F33D5">
        <w:trPr>
          <w:trHeight w:val="454"/>
        </w:trPr>
        <w:tc>
          <w:tcPr>
            <w:tcW w:w="675" w:type="dxa"/>
            <w:vMerge/>
            <w:noWrap/>
            <w:vAlign w:val="center"/>
            <w:hideMark/>
          </w:tcPr>
          <w:p w14:paraId="1BF9ACB0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462AE0F" w14:textId="77777777" w:rsidR="004873A9" w:rsidRPr="00E20F6B" w:rsidDel="00A21A02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68BC5249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Карталы</w:t>
            </w:r>
          </w:p>
        </w:tc>
        <w:tc>
          <w:tcPr>
            <w:tcW w:w="1418" w:type="dxa"/>
            <w:vAlign w:val="center"/>
            <w:hideMark/>
          </w:tcPr>
          <w:p w14:paraId="1BAD9662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Новороссийск</w:t>
            </w:r>
          </w:p>
        </w:tc>
        <w:tc>
          <w:tcPr>
            <w:tcW w:w="1276" w:type="dxa"/>
            <w:vAlign w:val="center"/>
            <w:hideMark/>
          </w:tcPr>
          <w:p w14:paraId="6D6EFB99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55B72028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851" w:type="dxa"/>
            <w:vAlign w:val="center"/>
            <w:hideMark/>
          </w:tcPr>
          <w:p w14:paraId="6D5976DF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1C3228C6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829</w:t>
            </w:r>
          </w:p>
        </w:tc>
      </w:tr>
      <w:tr w:rsidR="004873A9" w:rsidRPr="00E20F6B" w14:paraId="6C4894AF" w14:textId="77777777" w:rsidTr="007F33D5">
        <w:trPr>
          <w:trHeight w:val="454"/>
        </w:trPr>
        <w:tc>
          <w:tcPr>
            <w:tcW w:w="675" w:type="dxa"/>
            <w:vMerge/>
            <w:noWrap/>
            <w:vAlign w:val="center"/>
            <w:hideMark/>
          </w:tcPr>
          <w:p w14:paraId="47534924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6129CDA8" w14:textId="77777777" w:rsidR="004873A9" w:rsidRPr="00E20F6B" w:rsidDel="00A21A02" w:rsidRDefault="004873A9" w:rsidP="007F33D5">
            <w:pPr>
              <w:spacing w:after="0" w:line="160" w:lineRule="exact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1BC38F3C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Новороссийск</w:t>
            </w:r>
          </w:p>
        </w:tc>
        <w:tc>
          <w:tcPr>
            <w:tcW w:w="1418" w:type="dxa"/>
            <w:vAlign w:val="center"/>
            <w:hideMark/>
          </w:tcPr>
          <w:p w14:paraId="385AA52C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Карталы</w:t>
            </w:r>
          </w:p>
        </w:tc>
        <w:tc>
          <w:tcPr>
            <w:tcW w:w="1276" w:type="dxa"/>
            <w:vAlign w:val="center"/>
            <w:hideMark/>
          </w:tcPr>
          <w:p w14:paraId="087F618E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19CE2C86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851" w:type="dxa"/>
            <w:vAlign w:val="center"/>
            <w:hideMark/>
          </w:tcPr>
          <w:p w14:paraId="158EE367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25B6AE47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829</w:t>
            </w:r>
          </w:p>
        </w:tc>
      </w:tr>
      <w:tr w:rsidR="004873A9" w:rsidRPr="00E20F6B" w14:paraId="221211A8" w14:textId="77777777" w:rsidTr="007F33D5">
        <w:trPr>
          <w:trHeight w:val="454"/>
        </w:trPr>
        <w:tc>
          <w:tcPr>
            <w:tcW w:w="675" w:type="dxa"/>
            <w:vMerge w:val="restart"/>
            <w:noWrap/>
            <w:vAlign w:val="center"/>
            <w:hideMark/>
          </w:tcPr>
          <w:p w14:paraId="377CF4F0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14:paraId="4FCD5C4D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>из третьих стран в третьи страны</w:t>
            </w:r>
          </w:p>
        </w:tc>
        <w:tc>
          <w:tcPr>
            <w:tcW w:w="1417" w:type="dxa"/>
            <w:vAlign w:val="center"/>
            <w:hideMark/>
          </w:tcPr>
          <w:p w14:paraId="145AC9E5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Самур</w:t>
            </w:r>
          </w:p>
        </w:tc>
        <w:tc>
          <w:tcPr>
            <w:tcW w:w="1418" w:type="dxa"/>
            <w:vAlign w:val="center"/>
            <w:hideMark/>
          </w:tcPr>
          <w:p w14:paraId="7A001A73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</w:t>
            </w:r>
          </w:p>
        </w:tc>
        <w:tc>
          <w:tcPr>
            <w:tcW w:w="1276" w:type="dxa"/>
            <w:vAlign w:val="center"/>
            <w:hideMark/>
          </w:tcPr>
          <w:p w14:paraId="710399D2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32310ACC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851" w:type="dxa"/>
            <w:vAlign w:val="center"/>
            <w:hideMark/>
          </w:tcPr>
          <w:p w14:paraId="1E77F12E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7A6C269B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619</w:t>
            </w:r>
          </w:p>
        </w:tc>
      </w:tr>
      <w:tr w:rsidR="004873A9" w:rsidRPr="00E20F6B" w14:paraId="2343ECA5" w14:textId="77777777" w:rsidTr="007F33D5">
        <w:trPr>
          <w:trHeight w:val="454"/>
        </w:trPr>
        <w:tc>
          <w:tcPr>
            <w:tcW w:w="675" w:type="dxa"/>
            <w:vMerge/>
            <w:noWrap/>
            <w:vAlign w:val="center"/>
            <w:hideMark/>
          </w:tcPr>
          <w:p w14:paraId="2A3C0B8F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C944942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3FCB60CA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</w:t>
            </w:r>
          </w:p>
        </w:tc>
        <w:tc>
          <w:tcPr>
            <w:tcW w:w="1418" w:type="dxa"/>
            <w:vAlign w:val="center"/>
            <w:hideMark/>
          </w:tcPr>
          <w:p w14:paraId="784CE9DD" w14:textId="77777777" w:rsidR="004873A9" w:rsidRPr="00E20F6B" w:rsidRDefault="004873A9" w:rsidP="007F33D5">
            <w:pPr>
              <w:spacing w:after="0" w:line="160" w:lineRule="exac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Самур</w:t>
            </w:r>
          </w:p>
        </w:tc>
        <w:tc>
          <w:tcPr>
            <w:tcW w:w="1276" w:type="dxa"/>
            <w:vAlign w:val="center"/>
            <w:hideMark/>
          </w:tcPr>
          <w:p w14:paraId="39B4C43D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850" w:type="dxa"/>
            <w:vAlign w:val="center"/>
            <w:hideMark/>
          </w:tcPr>
          <w:p w14:paraId="66D922DD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851" w:type="dxa"/>
            <w:vAlign w:val="center"/>
            <w:hideMark/>
          </w:tcPr>
          <w:p w14:paraId="331B55CC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3AB740F6" w14:textId="77777777" w:rsidR="004873A9" w:rsidRPr="00E20F6B" w:rsidRDefault="004873A9" w:rsidP="007F33D5">
            <w:pPr>
              <w:spacing w:after="0" w:line="160" w:lineRule="exact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619</w:t>
            </w:r>
          </w:p>
        </w:tc>
      </w:tr>
    </w:tbl>
    <w:p w14:paraId="7FDA3028" w14:textId="77777777" w:rsidR="004873A9" w:rsidRPr="00E20F6B" w:rsidRDefault="004873A9" w:rsidP="004873A9">
      <w:pPr>
        <w:spacing w:after="0" w:line="240" w:lineRule="exact"/>
        <w:ind w:firstLine="709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707673E7" w14:textId="77777777" w:rsidR="004873A9" w:rsidRDefault="004873A9" w:rsidP="004873A9">
      <w:pPr>
        <w:spacing w:after="0" w:line="240" w:lineRule="exact"/>
        <w:ind w:firstLine="709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0B494B0C" w14:textId="77777777" w:rsidR="004873A9" w:rsidRDefault="004873A9" w:rsidP="004873A9">
      <w:pPr>
        <w:spacing w:after="0" w:line="240" w:lineRule="exact"/>
        <w:ind w:firstLine="709"/>
        <w:jc w:val="right"/>
        <w:rPr>
          <w:rFonts w:ascii="Times New Roman" w:eastAsiaTheme="minorEastAsia" w:hAnsi="Times New Roman"/>
          <w:b/>
          <w:bCs/>
          <w:lang w:eastAsia="ru-RU"/>
        </w:rPr>
      </w:pPr>
    </w:p>
    <w:p w14:paraId="15D0D504" w14:textId="77777777" w:rsidR="004873A9" w:rsidRPr="00E20F6B" w:rsidRDefault="004873A9" w:rsidP="004873A9">
      <w:pPr>
        <w:spacing w:after="0" w:line="240" w:lineRule="exact"/>
        <w:ind w:firstLine="709"/>
        <w:jc w:val="right"/>
        <w:rPr>
          <w:rFonts w:ascii="Times New Roman" w:eastAsiaTheme="minorEastAsia" w:hAnsi="Times New Roman"/>
          <w:b/>
          <w:bCs/>
          <w:lang w:eastAsia="ru-RU"/>
        </w:rPr>
      </w:pPr>
      <w:r w:rsidRPr="00E20F6B">
        <w:rPr>
          <w:rFonts w:ascii="Times New Roman" w:eastAsiaTheme="minorEastAsia" w:hAnsi="Times New Roman"/>
          <w:b/>
          <w:bCs/>
          <w:lang w:eastAsia="ru-RU"/>
        </w:rPr>
        <w:t>Таблица №3</w:t>
      </w:r>
    </w:p>
    <w:p w14:paraId="0788C323" w14:textId="77777777" w:rsidR="004873A9" w:rsidRPr="00E20F6B" w:rsidRDefault="004873A9" w:rsidP="004873A9">
      <w:pPr>
        <w:spacing w:after="0" w:line="240" w:lineRule="exact"/>
        <w:jc w:val="right"/>
        <w:rPr>
          <w:rFonts w:ascii="Times New Roman" w:eastAsiaTheme="minorEastAsia" w:hAnsi="Times New Roman"/>
          <w:b/>
          <w:bCs/>
          <w:sz w:val="20"/>
          <w:szCs w:val="20"/>
          <w:lang w:eastAsia="ru-RU"/>
        </w:rPr>
      </w:pPr>
      <w:r w:rsidRPr="00E20F6B">
        <w:rPr>
          <w:rFonts w:ascii="Times New Roman" w:eastAsiaTheme="minorEastAsia" w:hAnsi="Times New Roman"/>
          <w:bCs/>
          <w:lang w:eastAsia="ru-RU"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134"/>
        <w:gridCol w:w="992"/>
        <w:gridCol w:w="1134"/>
        <w:gridCol w:w="1134"/>
        <w:gridCol w:w="992"/>
        <w:gridCol w:w="1135"/>
      </w:tblGrid>
      <w:tr w:rsidR="004873A9" w:rsidRPr="00E20F6B" w14:paraId="15BC73FC" w14:textId="77777777" w:rsidTr="007F33D5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2D089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 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E1CC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входная пограничная станция</w:t>
            </w:r>
          </w:p>
          <w:p w14:paraId="6C413AA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258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выходная пограничная станция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298CF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груженый/ порожний</w:t>
            </w:r>
          </w:p>
          <w:p w14:paraId="785D19F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C743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2789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9693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20-фут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5D25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40-фут,</w:t>
            </w:r>
          </w:p>
          <w:p w14:paraId="662222D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45-фут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859D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40-фут,</w:t>
            </w:r>
          </w:p>
          <w:p w14:paraId="4A78C222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45-фут</w:t>
            </w:r>
          </w:p>
        </w:tc>
      </w:tr>
      <w:tr w:rsidR="004873A9" w:rsidRPr="00E20F6B" w14:paraId="66D88795" w14:textId="77777777" w:rsidTr="007F33D5">
        <w:trPr>
          <w:trHeight w:val="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A580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FB0F9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35B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B807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926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18"/>
                <w:szCs w:val="20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универса-льный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333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контейнер-цистерна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940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рефрижера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-</w:t>
            </w:r>
          </w:p>
          <w:p w14:paraId="55A19C7D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торный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551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18"/>
                <w:szCs w:val="20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универса-льный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C3A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рефрижера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-</w:t>
            </w:r>
          </w:p>
          <w:p w14:paraId="367CA52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торный</w:t>
            </w:r>
          </w:p>
        </w:tc>
      </w:tr>
      <w:tr w:rsidR="004873A9" w:rsidRPr="00E20F6B" w14:paraId="58134847" w14:textId="77777777" w:rsidTr="007F33D5">
        <w:trPr>
          <w:trHeight w:val="8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644BC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1.</w:t>
            </w:r>
          </w:p>
          <w:p w14:paraId="06179F77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D506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57-82 условных вагонов) в/из Китая из/в третьи страны на гарантированный объем перевозок в размере не менее 280 тыс. ДФЭ </w:t>
            </w: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 маршрутам, указанным в подпунктах 1.1 и 1.2 настоящей таблицы: </w:t>
            </w:r>
          </w:p>
        </w:tc>
      </w:tr>
      <w:tr w:rsidR="004873A9" w:rsidRPr="00E20F6B" w14:paraId="2699F0CA" w14:textId="77777777" w:rsidTr="007F33D5">
        <w:trPr>
          <w:trHeight w:val="353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8AE19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DAEA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через белорусско-польские пограничные переходы:</w:t>
            </w:r>
          </w:p>
        </w:tc>
      </w:tr>
      <w:tr w:rsidR="004873A9" w:rsidRPr="00E20F6B" w14:paraId="7C325826" w14:textId="77777777" w:rsidTr="007F33D5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74E8B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308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1CAF" w14:textId="77777777" w:rsidR="004873A9" w:rsidRPr="00E20F6B" w:rsidRDefault="004873A9" w:rsidP="007F33D5">
            <w:pPr>
              <w:spacing w:after="0" w:line="180" w:lineRule="exact"/>
              <w:jc w:val="both"/>
              <w:rPr>
                <w:rFonts w:ascii="Times New Roman" w:eastAsiaTheme="minorEastAsia" w:hAnsi="Times New Roman"/>
                <w:strike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5DC2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C2C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1ED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2ACA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572A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5B3F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637</w:t>
            </w:r>
          </w:p>
        </w:tc>
      </w:tr>
      <w:tr w:rsidR="004873A9" w:rsidRPr="00E20F6B" w14:paraId="2EADC5CB" w14:textId="77777777" w:rsidTr="007F33D5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CA8F6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A24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trike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</w:t>
            </w:r>
            <w:r w:rsidRPr="00E20F6B">
              <w:rPr>
                <w:rFonts w:ascii="Times New Roman" w:eastAsiaTheme="minorEastAsia" w:hAnsi="Times New Roman"/>
                <w:strike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97DA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24B1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715F" w14:textId="77777777" w:rsidR="004873A9" w:rsidRPr="004873A9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0DE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EA5A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73CE" w14:textId="77777777" w:rsidR="004873A9" w:rsidRPr="004873A9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A25F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597</w:t>
            </w:r>
          </w:p>
        </w:tc>
      </w:tr>
      <w:tr w:rsidR="004873A9" w:rsidRPr="00E20F6B" w14:paraId="2EA2D26A" w14:textId="77777777" w:rsidTr="007F33D5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9C7D3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C3A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4A30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E496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1D7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494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FE7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FFD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7296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637</w:t>
            </w:r>
          </w:p>
        </w:tc>
      </w:tr>
      <w:tr w:rsidR="004873A9" w:rsidRPr="00E20F6B" w14:paraId="47473858" w14:textId="77777777" w:rsidTr="007F33D5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EF1E4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995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519A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/Озинки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5BFD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A09F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201*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D7F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0CC5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C1B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388*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CB96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597</w:t>
            </w:r>
          </w:p>
        </w:tc>
      </w:tr>
      <w:tr w:rsidR="004873A9" w:rsidRPr="00E20F6B" w14:paraId="6BFC1813" w14:textId="77777777" w:rsidTr="007F33D5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975BE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B179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325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3294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3A0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CA7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4255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6DF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F086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801</w:t>
            </w:r>
          </w:p>
        </w:tc>
      </w:tr>
      <w:tr w:rsidR="004873A9" w:rsidRPr="00E20F6B" w14:paraId="7EBC27DB" w14:textId="77777777" w:rsidTr="007F33D5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4711C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21B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CAC3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628D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682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85F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A1E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FB75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82B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751</w:t>
            </w:r>
          </w:p>
        </w:tc>
      </w:tr>
      <w:tr w:rsidR="004873A9" w:rsidRPr="00E20F6B" w14:paraId="12CCCB95" w14:textId="77777777" w:rsidTr="007F33D5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1FA4B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BAEE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1254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0080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FC2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385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E802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4C6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BD52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801</w:t>
            </w:r>
          </w:p>
        </w:tc>
      </w:tr>
      <w:tr w:rsidR="004873A9" w:rsidRPr="00E20F6B" w14:paraId="6AA92DC9" w14:textId="77777777" w:rsidTr="007F33D5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ACFF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49D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9FE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5DF8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F95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253*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51C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30B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BC82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488*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A8A3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751</w:t>
            </w:r>
          </w:p>
        </w:tc>
      </w:tr>
      <w:tr w:rsidR="004873A9" w:rsidRPr="00E20F6B" w14:paraId="496D9CEC" w14:textId="77777777" w:rsidTr="007F33D5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E572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4D6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* Указанная ставка применяется на перевозки порожних универсальных контейнеров при условии формирования полного комплекта (4 ДФЭ) на платформе длиной по осям сцепления автосцепок свыше </w:t>
            </w:r>
            <w:proofErr w:type="gramStart"/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25  м</w:t>
            </w:r>
            <w:proofErr w:type="gramEnd"/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до 31 м включительно </w:t>
            </w:r>
          </w:p>
        </w:tc>
      </w:tr>
      <w:tr w:rsidR="004873A9" w:rsidRPr="00E20F6B" w14:paraId="6C2C2C3C" w14:textId="77777777" w:rsidTr="007F33D5">
        <w:trPr>
          <w:trHeight w:val="5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9D32B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CC66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highlight w:val="yellow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20"/>
                <w:lang w:eastAsia="ru-RU"/>
              </w:rPr>
              <w:t>через российско-польские пограничные переходы и российские припортовые станции Калининградской железной дороги:</w:t>
            </w:r>
          </w:p>
        </w:tc>
      </w:tr>
      <w:tr w:rsidR="004873A9" w:rsidRPr="00E20F6B" w14:paraId="0551626C" w14:textId="77777777" w:rsidTr="007F33D5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9E91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00F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</w:t>
            </w:r>
          </w:p>
          <w:p w14:paraId="61B53B87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9998A" w14:textId="77777777" w:rsidR="004873A9" w:rsidRPr="00E20F6B" w:rsidRDefault="004873A9" w:rsidP="007F33D5">
            <w:pPr>
              <w:spacing w:after="0" w:line="180" w:lineRule="exact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Красное-Чернышевское</w:t>
            </w:r>
            <w:proofErr w:type="gram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-</w:t>
            </w: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российско</w:t>
            </w:r>
            <w:proofErr w:type="gram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-польские пограничные переходы/ российские припортовые станции Балтийского 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016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7DB9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F52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B5ED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405A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B542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646</w:t>
            </w:r>
          </w:p>
        </w:tc>
      </w:tr>
      <w:tr w:rsidR="004873A9" w:rsidRPr="00E20F6B" w14:paraId="300A7750" w14:textId="77777777" w:rsidTr="007F33D5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97A9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A76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российско-польские пограничные переходы/ российские припортовые станции Балтийского моря</w:t>
            </w:r>
            <w:proofErr w:type="gramStart"/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</w:t>
            </w: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Чернышевское</w:t>
            </w:r>
            <w:proofErr w:type="gram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- 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40D6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</w:t>
            </w:r>
          </w:p>
          <w:p w14:paraId="4C64157A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CAF4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EC01E" w14:textId="77777777" w:rsidR="004873A9" w:rsidRPr="004873A9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11B2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A87D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A08C" w14:textId="77777777" w:rsidR="004873A9" w:rsidRPr="004873A9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mallCaps/>
                <w:strike/>
                <w:outline/>
                <w:sz w:val="20"/>
                <w:szCs w:val="20"/>
                <w:lang w:eastAsia="ru-RU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EC3C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606</w:t>
            </w:r>
          </w:p>
        </w:tc>
      </w:tr>
      <w:tr w:rsidR="004873A9" w:rsidRPr="00E20F6B" w14:paraId="05FF4124" w14:textId="77777777" w:rsidTr="007F33D5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16C6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742F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0922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Красное-Чернышевское-</w:t>
            </w:r>
          </w:p>
          <w:p w14:paraId="5EBF6A4A" w14:textId="77777777" w:rsidR="004873A9" w:rsidRPr="00E20F6B" w:rsidRDefault="004873A9" w:rsidP="007F33D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российско-польские пограничные переходы/ российские припортовые станции Балтийского моря</w:t>
            </w:r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8C5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08A6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ABBD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269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1EE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84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 646</w:t>
            </w:r>
          </w:p>
        </w:tc>
      </w:tr>
      <w:tr w:rsidR="004873A9" w:rsidRPr="00E20F6B" w14:paraId="0DE6BABB" w14:textId="77777777" w:rsidTr="007F33D5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2B149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01A1" w14:textId="77777777" w:rsidR="004873A9" w:rsidRPr="00E20F6B" w:rsidRDefault="004873A9" w:rsidP="007F33D5">
            <w:pPr>
              <w:spacing w:after="0" w:line="240" w:lineRule="auto"/>
              <w:ind w:right="-108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российско-польские пограничные переходы/ российские припортовые станции Балтийского моря</w:t>
            </w:r>
            <w:proofErr w:type="gramStart"/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</w:t>
            </w: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Чернышевское</w:t>
            </w:r>
            <w:proofErr w:type="gram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-Красное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5B9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,</w:t>
            </w:r>
          </w:p>
          <w:p w14:paraId="624DDBD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B59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6BCD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5A4F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637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842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C3E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606</w:t>
            </w:r>
          </w:p>
        </w:tc>
      </w:tr>
      <w:tr w:rsidR="004873A9" w:rsidRPr="00E20F6B" w14:paraId="020FD148" w14:textId="77777777" w:rsidTr="007F33D5">
        <w:trPr>
          <w:trHeight w:val="4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65FC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A9A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9C994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Красное-Чернышевское-</w:t>
            </w:r>
          </w:p>
          <w:p w14:paraId="5BA6F3C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российско-польские пограничные переходы/ российские припортовые станции Балтийского моря</w:t>
            </w: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F2C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F7C3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DF8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7F2F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8D25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2A26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810</w:t>
            </w:r>
          </w:p>
        </w:tc>
      </w:tr>
      <w:tr w:rsidR="004873A9" w:rsidRPr="00E20F6B" w14:paraId="7756A558" w14:textId="77777777" w:rsidTr="007F33D5">
        <w:trPr>
          <w:trHeight w:val="2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C6E5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E42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российско-польские пограничные переходы/ российские припортовые станции Балтийского моря</w:t>
            </w:r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</w:t>
            </w:r>
          </w:p>
          <w:p w14:paraId="541970A9" w14:textId="77777777" w:rsidR="004873A9" w:rsidRPr="00E20F6B" w:rsidRDefault="004873A9" w:rsidP="007F33D5">
            <w:pPr>
              <w:spacing w:after="0" w:line="240" w:lineRule="auto"/>
              <w:ind w:right="-250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Чернышевское-Красное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DB1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2C32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3309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B4F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55C5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46B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1C98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760</w:t>
            </w:r>
          </w:p>
        </w:tc>
      </w:tr>
      <w:tr w:rsidR="004873A9" w:rsidRPr="00E20F6B" w14:paraId="7D6B3341" w14:textId="77777777" w:rsidTr="007F33D5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20EA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669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E96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Красное-Чернышевское</w:t>
            </w:r>
            <w:r w:rsidRPr="00E20F6B">
              <w:rPr>
                <w:rFonts w:ascii="Times New Roman" w:eastAsiaTheme="minorEastAsia" w:hAnsi="Times New Roman"/>
                <w:bCs/>
                <w:sz w:val="18"/>
                <w:szCs w:val="18"/>
                <w:lang w:eastAsia="ru-RU"/>
              </w:rPr>
              <w:t>-</w:t>
            </w:r>
          </w:p>
          <w:p w14:paraId="5314DF6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российско-польские пограничные переходы/ российские припортовые станции Балтийского 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4B7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6CDA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9F63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A202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091C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3D9C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810</w:t>
            </w:r>
          </w:p>
        </w:tc>
      </w:tr>
      <w:tr w:rsidR="004873A9" w:rsidRPr="00E20F6B" w14:paraId="05B620C4" w14:textId="77777777" w:rsidTr="007F33D5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A3D8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044A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российско-польские пограничные переходы/ </w:t>
            </w: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российские припортовые станции Балтийского моря</w:t>
            </w:r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</w:t>
            </w:r>
          </w:p>
          <w:p w14:paraId="0C098252" w14:textId="77777777" w:rsidR="004873A9" w:rsidRPr="00E20F6B" w:rsidRDefault="004873A9" w:rsidP="007F33D5">
            <w:pPr>
              <w:spacing w:after="0" w:line="240" w:lineRule="auto"/>
              <w:ind w:right="-108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Чернышевское-Красное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4BF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359AF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4F1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E7E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FB0F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3123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D885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760</w:t>
            </w:r>
          </w:p>
        </w:tc>
      </w:tr>
      <w:tr w:rsidR="004873A9" w:rsidRPr="00E20F6B" w14:paraId="31A5859A" w14:textId="77777777" w:rsidTr="007F33D5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3A66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32F9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57-82 условных вагонов) из Республики Беларусь в Китай:</w:t>
            </w:r>
          </w:p>
        </w:tc>
      </w:tr>
      <w:tr w:rsidR="004873A9" w:rsidRPr="00E20F6B" w14:paraId="3510D22F" w14:textId="77777777" w:rsidTr="007F33D5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3454E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8B7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3A2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BF2B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A0E6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6DF3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C75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1F3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F14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680</w:t>
            </w:r>
          </w:p>
        </w:tc>
      </w:tr>
      <w:tr w:rsidR="004873A9" w:rsidRPr="00E20F6B" w14:paraId="54E999AC" w14:textId="77777777" w:rsidTr="007F33D5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C15D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A40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Канисай</w:t>
            </w:r>
            <w:proofErr w:type="spellEnd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933B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023F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ED2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ADF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495A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F35C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FF5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680</w:t>
            </w:r>
          </w:p>
        </w:tc>
      </w:tr>
      <w:tr w:rsidR="004873A9" w:rsidRPr="00E20F6B" w14:paraId="3E4FFA30" w14:textId="77777777" w:rsidTr="007F33D5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92DC2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2FE2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2EB16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79BE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443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E14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DDC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F0FC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AC0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843</w:t>
            </w:r>
          </w:p>
        </w:tc>
      </w:tr>
      <w:tr w:rsidR="004873A9" w:rsidRPr="00E20F6B" w14:paraId="7A241179" w14:textId="77777777" w:rsidTr="007F33D5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DD543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2C4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725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804B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822F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FCC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03A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F67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C9B5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843</w:t>
            </w:r>
          </w:p>
        </w:tc>
      </w:tr>
      <w:tr w:rsidR="004873A9" w:rsidRPr="00E20F6B" w14:paraId="10EE1500" w14:textId="77777777" w:rsidTr="007F33D5">
        <w:trPr>
          <w:trHeight w:val="42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F3E4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E6D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color w:val="FF0000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Красное, Злынка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A769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Наушки,</w:t>
            </w:r>
          </w:p>
          <w:p w14:paraId="1507259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Забайкальск,</w:t>
            </w:r>
          </w:p>
          <w:p w14:paraId="4E38C48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 xml:space="preserve">Михайло-Семеновская (Ленинск </w:t>
            </w:r>
            <w:r w:rsidRPr="00E20F6B">
              <w:rPr>
                <w:rFonts w:ascii="Times New Roman" w:eastAsiaTheme="minorEastAsia" w:hAnsi="Times New Roman"/>
                <w:sz w:val="18"/>
                <w:szCs w:val="20"/>
                <w:lang w:val="en-US" w:eastAsia="ru-RU"/>
              </w:rPr>
              <w:t>II</w:t>
            </w: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),</w:t>
            </w:r>
          </w:p>
          <w:p w14:paraId="72D93ABF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Гродеково,</w:t>
            </w:r>
          </w:p>
          <w:p w14:paraId="12AFB65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Камышовая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1D787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4649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3C42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6C5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93B6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7FF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1409</w:t>
            </w:r>
          </w:p>
        </w:tc>
      </w:tr>
      <w:tr w:rsidR="004873A9" w:rsidRPr="00E20F6B" w14:paraId="326750F5" w14:textId="77777777" w:rsidTr="007F33D5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8495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5144" w14:textId="77777777" w:rsidR="004873A9" w:rsidRPr="00E20F6B" w:rsidRDefault="004873A9" w:rsidP="007F3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="Times New Roman" w:hAnsi="Times New Roman"/>
                <w:sz w:val="20"/>
                <w:lang w:eastAsia="ru-RU"/>
              </w:rPr>
              <w:t xml:space="preserve">На перевозки грузов (кроме опасных) в </w:t>
            </w:r>
            <w:r w:rsidRPr="00E20F6B">
              <w:rPr>
                <w:rFonts w:ascii="Times New Roman" w:eastAsia="Times New Roman" w:hAnsi="Times New Roman"/>
                <w:bCs/>
                <w:sz w:val="20"/>
                <w:szCs w:val="28"/>
                <w:lang w:eastAsia="ru-RU"/>
              </w:rPr>
              <w:t xml:space="preserve">приватных рефрижераторных контейнерах в приватных (не принадлежащих перевозчику) вагонах в составе контейнерных </w:t>
            </w:r>
            <w:r w:rsidRPr="00E20F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поездов (длиной 57-82 условных вагонов)</w:t>
            </w:r>
            <w:r w:rsidRPr="00E20F6B">
              <w:rPr>
                <w:rFonts w:ascii="Times New Roman" w:eastAsia="Times New Roman" w:hAnsi="Times New Roman"/>
                <w:sz w:val="20"/>
                <w:lang w:eastAsia="ru-RU"/>
              </w:rPr>
              <w:t xml:space="preserve"> из третьих стран в третьи страны через белорусско-польские и российско-польские пограничные переходы, российские припортовые станции Балтийского моря и в обратном направлении: </w:t>
            </w:r>
          </w:p>
        </w:tc>
      </w:tr>
      <w:tr w:rsidR="004873A9" w:rsidRPr="00E20F6B" w14:paraId="337ABB29" w14:textId="77777777" w:rsidTr="007F33D5">
        <w:trPr>
          <w:trHeight w:val="212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983C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025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Наушки,</w:t>
            </w:r>
          </w:p>
          <w:p w14:paraId="10A2D0E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Забайкальск,</w:t>
            </w:r>
          </w:p>
          <w:p w14:paraId="5134912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 xml:space="preserve">Михайло-Семеновская (Ленинск </w:t>
            </w:r>
            <w:r w:rsidRPr="00E20F6B">
              <w:rPr>
                <w:rFonts w:ascii="Times New Roman" w:eastAsiaTheme="minorEastAsia" w:hAnsi="Times New Roman"/>
                <w:sz w:val="16"/>
                <w:szCs w:val="16"/>
                <w:lang w:val="en-US" w:eastAsia="ru-RU"/>
              </w:rPr>
              <w:t>II</w:t>
            </w: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),</w:t>
            </w:r>
          </w:p>
          <w:p w14:paraId="68B11BDE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Камышовая,</w:t>
            </w:r>
          </w:p>
          <w:p w14:paraId="6D871546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Гродеково,</w:t>
            </w:r>
          </w:p>
          <w:p w14:paraId="7248016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дальневосточные порты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F109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  <w:t xml:space="preserve">российские припортовые </w:t>
            </w:r>
            <w:proofErr w:type="gramStart"/>
            <w:r w:rsidRPr="00E20F6B"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  <w:t>станции  Балтийского</w:t>
            </w:r>
            <w:proofErr w:type="gramEnd"/>
            <w:r w:rsidRPr="00E20F6B"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  <w:t xml:space="preserve"> моря,</w:t>
            </w:r>
          </w:p>
          <w:p w14:paraId="54ADC2A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Красное,</w:t>
            </w:r>
          </w:p>
          <w:p w14:paraId="29117F73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trike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Красное-Чернышевское-российско-польские пограничные переходы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1F2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830A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041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41BF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F103C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8B16" w14:textId="77777777" w:rsidR="004873A9" w:rsidRPr="00E20F6B" w:rsidDel="0040175F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1409</w:t>
            </w:r>
          </w:p>
        </w:tc>
      </w:tr>
      <w:tr w:rsidR="004873A9" w:rsidRPr="00E20F6B" w14:paraId="311700AE" w14:textId="77777777" w:rsidTr="007F33D5">
        <w:trPr>
          <w:trHeight w:val="54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AEA97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5C66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  <w:t xml:space="preserve">российские припортовые </w:t>
            </w:r>
            <w:proofErr w:type="gramStart"/>
            <w:r w:rsidRPr="00E20F6B"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  <w:t>станции  Балтийского</w:t>
            </w:r>
            <w:proofErr w:type="gramEnd"/>
            <w:r w:rsidRPr="00E20F6B"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  <w:t xml:space="preserve"> моря,</w:t>
            </w:r>
          </w:p>
          <w:p w14:paraId="4503A213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Красное,</w:t>
            </w:r>
          </w:p>
          <w:p w14:paraId="376D97C2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российско-польские пограничные переходы-</w:t>
            </w:r>
          </w:p>
          <w:p w14:paraId="0263B3B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trike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Чернышевское- 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21FB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Наушки,</w:t>
            </w:r>
          </w:p>
          <w:p w14:paraId="4EB1791F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Забайкальск,</w:t>
            </w:r>
          </w:p>
          <w:p w14:paraId="09806A1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Камышовая,</w:t>
            </w:r>
          </w:p>
          <w:p w14:paraId="1E71AC73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 xml:space="preserve">Михайло-Семеновская (Ленинск </w:t>
            </w:r>
            <w:r w:rsidRPr="00E20F6B">
              <w:rPr>
                <w:rFonts w:ascii="Times New Roman" w:eastAsiaTheme="minorEastAsia" w:hAnsi="Times New Roman"/>
                <w:sz w:val="16"/>
                <w:szCs w:val="16"/>
                <w:lang w:val="en-US" w:eastAsia="ru-RU"/>
              </w:rPr>
              <w:t>II</w:t>
            </w: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),</w:t>
            </w:r>
          </w:p>
          <w:p w14:paraId="09F179F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Гродеково,</w:t>
            </w:r>
          </w:p>
          <w:p w14:paraId="0FDFD4F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6"/>
                <w:szCs w:val="16"/>
                <w:lang w:eastAsia="ru-RU"/>
              </w:rPr>
              <w:t>дальневосточные порты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D27B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F839D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EA1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35D8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6FDF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6DA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1409</w:t>
            </w:r>
          </w:p>
        </w:tc>
      </w:tr>
      <w:tr w:rsidR="004873A9" w:rsidRPr="00E20F6B" w14:paraId="567658EE" w14:textId="77777777" w:rsidTr="007F33D5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1D89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20B3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57-71 условных вагонов) из Республики Беларусь в третьи страны с проследованием пограничного перехода Болашак/</w:t>
            </w:r>
            <w:proofErr w:type="spellStart"/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Серхетяка</w:t>
            </w:r>
            <w:proofErr w:type="spellEnd"/>
            <w:r w:rsidRPr="00E20F6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 и в обратном направлении:</w:t>
            </w:r>
          </w:p>
        </w:tc>
      </w:tr>
      <w:tr w:rsidR="004873A9" w:rsidRPr="00E20F6B" w14:paraId="1019902E" w14:textId="77777777" w:rsidTr="007F33D5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E7D80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6594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9C95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D459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3A76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C2CA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BE63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B150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F94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481</w:t>
            </w:r>
          </w:p>
        </w:tc>
      </w:tr>
      <w:tr w:rsidR="004873A9" w:rsidRPr="00E20F6B" w14:paraId="0D5E91BA" w14:textId="77777777" w:rsidTr="007F33D5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CEC8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B039C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4839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704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F94A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6066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C90D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C0B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9B95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611</w:t>
            </w:r>
          </w:p>
        </w:tc>
      </w:tr>
      <w:tr w:rsidR="004873A9" w:rsidRPr="00E20F6B" w14:paraId="6AA89F85" w14:textId="77777777" w:rsidTr="007F33D5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943F2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574E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349D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3418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340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593D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668E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F36E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AD57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481</w:t>
            </w:r>
          </w:p>
        </w:tc>
      </w:tr>
      <w:tr w:rsidR="004873A9" w:rsidRPr="00E20F6B" w14:paraId="5562DA34" w14:textId="77777777" w:rsidTr="007F33D5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CA501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0296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proofErr w:type="spellStart"/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Канисай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0B8E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4957" w14:textId="77777777" w:rsidR="004873A9" w:rsidRPr="00E20F6B" w:rsidRDefault="004873A9" w:rsidP="007F33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18"/>
                <w:szCs w:val="20"/>
                <w:lang w:eastAsia="ru-RU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40B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33A1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7E5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4A5B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9034" w14:textId="77777777" w:rsidR="004873A9" w:rsidRPr="00E20F6B" w:rsidRDefault="004873A9" w:rsidP="007F33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20F6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611</w:t>
            </w:r>
          </w:p>
        </w:tc>
      </w:tr>
    </w:tbl>
    <w:p w14:paraId="4C59E963" w14:textId="77777777" w:rsidR="004873A9" w:rsidRPr="00E20F6B" w:rsidRDefault="004873A9" w:rsidP="004873A9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Theme="minorEastAsia" w:hAnsi="Times New Roman"/>
          <w:b/>
          <w:bCs/>
          <w:sz w:val="24"/>
          <w:szCs w:val="28"/>
          <w:lang w:eastAsia="ru-RU"/>
        </w:rPr>
      </w:pPr>
      <w:r w:rsidRPr="00E20F6B">
        <w:rPr>
          <w:rFonts w:ascii="Times New Roman" w:eastAsiaTheme="minorEastAsia" w:hAnsi="Times New Roman"/>
          <w:b/>
          <w:bCs/>
          <w:sz w:val="24"/>
          <w:szCs w:val="28"/>
          <w:lang w:eastAsia="ru-RU"/>
        </w:rPr>
        <w:t>Примечание:</w:t>
      </w:r>
    </w:p>
    <w:p w14:paraId="305B5568" w14:textId="77777777" w:rsidR="004873A9" w:rsidRPr="00E20F6B" w:rsidRDefault="004873A9" w:rsidP="004873A9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Theme="minorEastAsia" w:hAnsi="Times New Roman"/>
          <w:sz w:val="24"/>
          <w:szCs w:val="28"/>
          <w:lang w:eastAsia="ru-RU"/>
        </w:rPr>
      </w:pPr>
      <w:r w:rsidRPr="00E20F6B">
        <w:rPr>
          <w:rFonts w:ascii="Times New Roman" w:eastAsiaTheme="minorEastAsia" w:hAnsi="Times New Roman"/>
          <w:bCs/>
          <w:sz w:val="24"/>
          <w:szCs w:val="28"/>
          <w:lang w:eastAsia="ru-RU"/>
        </w:rPr>
        <w:t xml:space="preserve">- Для целей применения тарифов, указанных в таблицах № 1 - № 3, под контейнерным поездом понимается контейнерный поезд установленной Железными дорогами длины, состоящий из вагонов с контейнерами, следующий от входной пограничной/припортовой станции до выходной пограничной/припортовой станции без переработки в пути </w:t>
      </w:r>
      <w:r w:rsidRPr="00E20F6B">
        <w:rPr>
          <w:rFonts w:ascii="Times New Roman" w:eastAsiaTheme="minorEastAsia" w:hAnsi="Times New Roman"/>
          <w:bCs/>
          <w:sz w:val="24"/>
          <w:szCs w:val="28"/>
          <w:lang w:eastAsia="ru-RU"/>
        </w:rPr>
        <w:lastRenderedPageBreak/>
        <w:t xml:space="preserve">следования, </w:t>
      </w:r>
      <w:r w:rsidRPr="00E20F6B">
        <w:rPr>
          <w:rFonts w:ascii="Times New Roman" w:eastAsiaTheme="minorEastAsia" w:hAnsi="Times New Roman"/>
          <w:sz w:val="24"/>
          <w:szCs w:val="28"/>
          <w:lang w:eastAsia="ru-RU"/>
        </w:rPr>
        <w:t>при наличии в перевозочных документах соответствующего транспортного права, оформленных в установленном порядке, отметки «Контейнерный поезд».</w:t>
      </w:r>
    </w:p>
    <w:p w14:paraId="3AE83379" w14:textId="77777777" w:rsidR="004873A9" w:rsidRPr="00E20F6B" w:rsidRDefault="004873A9" w:rsidP="004873A9">
      <w:pPr>
        <w:spacing w:after="0" w:line="300" w:lineRule="exact"/>
        <w:jc w:val="both"/>
        <w:rPr>
          <w:rFonts w:ascii="Times New Roman" w:eastAsiaTheme="minorEastAsia" w:hAnsi="Times New Roman"/>
          <w:bCs/>
          <w:sz w:val="24"/>
          <w:szCs w:val="28"/>
          <w:lang w:eastAsia="ru-RU"/>
        </w:rPr>
      </w:pPr>
      <w:r w:rsidRPr="00E20F6B">
        <w:rPr>
          <w:rFonts w:ascii="Times New Roman" w:eastAsiaTheme="minorEastAsia" w:hAnsi="Times New Roman"/>
          <w:bCs/>
          <w:sz w:val="24"/>
          <w:lang w:eastAsia="ru-RU"/>
        </w:rPr>
        <w:t xml:space="preserve">- </w:t>
      </w:r>
      <w:r w:rsidRPr="00E20F6B">
        <w:rPr>
          <w:rFonts w:ascii="Times New Roman" w:eastAsiaTheme="minorEastAsia" w:hAnsi="Times New Roman"/>
          <w:bCs/>
          <w:sz w:val="24"/>
          <w:szCs w:val="28"/>
          <w:lang w:eastAsia="ru-RU"/>
        </w:rPr>
        <w:t>Индексы, установленные свыше фиксированного объема, вступают в силу с 1-го числа месяца, следующего после месяца, в котором достигнут фиксированный объем.</w:t>
      </w:r>
    </w:p>
    <w:p w14:paraId="790B87BD" w14:textId="77777777" w:rsidR="004873A9" w:rsidRPr="00E20F6B" w:rsidRDefault="004873A9" w:rsidP="004873A9">
      <w:pPr>
        <w:spacing w:after="0" w:line="300" w:lineRule="exact"/>
        <w:jc w:val="both"/>
        <w:rPr>
          <w:rFonts w:ascii="Times New Roman" w:eastAsiaTheme="minorEastAsia" w:hAnsi="Times New Roman"/>
          <w:bCs/>
          <w:sz w:val="24"/>
          <w:szCs w:val="28"/>
          <w:lang w:eastAsia="ru-RU"/>
        </w:rPr>
      </w:pPr>
      <w:r w:rsidRPr="00E20F6B">
        <w:rPr>
          <w:rFonts w:ascii="Times New Roman" w:eastAsiaTheme="minorEastAsia" w:hAnsi="Times New Roman"/>
          <w:bCs/>
          <w:sz w:val="24"/>
          <w:szCs w:val="28"/>
          <w:lang w:eastAsia="ru-RU"/>
        </w:rPr>
        <w:t>- Выполнение гарантированного объема перевозок должно быть закреплено договорными обязательствами с ОАО «РЖД».</w:t>
      </w:r>
    </w:p>
    <w:p w14:paraId="4A63553F" w14:textId="77777777" w:rsidR="004873A9" w:rsidRPr="00E20F6B" w:rsidRDefault="004873A9" w:rsidP="004873A9">
      <w:pPr>
        <w:spacing w:after="0" w:line="300" w:lineRule="exact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E20F6B">
        <w:rPr>
          <w:rFonts w:ascii="Times New Roman" w:eastAsiaTheme="minorEastAsia" w:hAnsi="Times New Roman"/>
          <w:bCs/>
          <w:sz w:val="24"/>
          <w:szCs w:val="28"/>
          <w:lang w:eastAsia="ru-RU"/>
        </w:rPr>
        <w:t xml:space="preserve">- Тарифы, указанные в таблицах № 1 - № 3, не применяются на перевозки </w:t>
      </w:r>
      <w:r w:rsidRPr="00E20F6B">
        <w:rPr>
          <w:rFonts w:ascii="Times New Roman" w:eastAsia="Times New Roman" w:hAnsi="Times New Roman"/>
          <w:sz w:val="24"/>
          <w:szCs w:val="24"/>
          <w:lang w:eastAsia="ru-RU"/>
        </w:rPr>
        <w:t xml:space="preserve">дизель генераторного контейнера (групповой код типа </w:t>
      </w:r>
      <w:r w:rsidRPr="00E20F6B">
        <w:rPr>
          <w:rFonts w:ascii="Times New Roman" w:eastAsia="Times New Roman" w:hAnsi="Times New Roman"/>
          <w:sz w:val="24"/>
          <w:szCs w:val="24"/>
          <w:lang w:val="en-US" w:eastAsia="ru-RU"/>
        </w:rPr>
        <w:t>SC</w:t>
      </w:r>
      <w:r w:rsidRPr="00E20F6B">
        <w:rPr>
          <w:rFonts w:ascii="Times New Roman" w:eastAsia="Times New Roman" w:hAnsi="Times New Roman"/>
          <w:sz w:val="24"/>
          <w:szCs w:val="24"/>
          <w:lang w:eastAsia="ru-RU"/>
        </w:rPr>
        <w:t xml:space="preserve">, подробный код типа </w:t>
      </w:r>
      <w:r w:rsidRPr="00E20F6B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E20F6B">
        <w:rPr>
          <w:rFonts w:ascii="Times New Roman" w:eastAsia="Times New Roman" w:hAnsi="Times New Roman"/>
          <w:sz w:val="24"/>
          <w:szCs w:val="24"/>
          <w:lang w:eastAsia="ru-RU"/>
        </w:rPr>
        <w:t xml:space="preserve">4 и </w:t>
      </w:r>
      <w:r w:rsidRPr="00E20F6B">
        <w:rPr>
          <w:rFonts w:ascii="Times New Roman" w:eastAsia="Times New Roman" w:hAnsi="Times New Roman"/>
          <w:sz w:val="24"/>
          <w:szCs w:val="24"/>
          <w:lang w:val="en-US" w:eastAsia="ru-RU"/>
        </w:rPr>
        <w:t>SJ</w:t>
      </w:r>
      <w:r w:rsidRPr="00E20F6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ИСО 6346)</w:t>
      </w:r>
      <w:r w:rsidRPr="00E20F6B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, </w:t>
      </w:r>
      <w:r w:rsidRPr="00E20F6B">
        <w:rPr>
          <w:rFonts w:ascii="Times New Roman" w:eastAsiaTheme="minorEastAsia" w:hAnsi="Times New Roman"/>
          <w:sz w:val="24"/>
          <w:szCs w:val="24"/>
          <w:lang w:eastAsia="ru-RU"/>
        </w:rPr>
        <w:t xml:space="preserve">контейнера-платформы (групповой код типа PL, PF, PC, PS, PT, подробный код типа PO-P9 и PA, PB, PD, PG, PJ, PM, PV, PW, PX, PY в соответствии ИСО 6346), контейнера с открытым верхом (групповой код типа UT, подробный код типа U9 и UY в соответствии ИСО 6346), </w:t>
      </w:r>
      <w:r w:rsidRPr="00E20F6B">
        <w:rPr>
          <w:rFonts w:ascii="Times New Roman" w:eastAsia="Times New Roman" w:hAnsi="Times New Roman" w:cstheme="minorBidi"/>
          <w:sz w:val="24"/>
          <w:szCs w:val="20"/>
          <w:lang w:eastAsia="ru-RU"/>
        </w:rPr>
        <w:t>контейнера специального назначения (групповой код типа SN и SC, подробный код типа S3, S6 – S9 и SG, SV, SW, SX, SY в соответствии с ИСО 6346).</w:t>
      </w:r>
    </w:p>
    <w:p w14:paraId="5FCA27D4" w14:textId="77777777" w:rsidR="004873A9" w:rsidRPr="00E20F6B" w:rsidRDefault="004873A9" w:rsidP="004873A9">
      <w:pPr>
        <w:spacing w:after="0" w:line="300" w:lineRule="exact"/>
        <w:jc w:val="both"/>
        <w:rPr>
          <w:rFonts w:ascii="Times New Roman" w:eastAsiaTheme="minorEastAsia" w:hAnsi="Times New Roman"/>
          <w:bCs/>
          <w:sz w:val="24"/>
          <w:szCs w:val="28"/>
          <w:lang w:eastAsia="ru-RU"/>
        </w:rPr>
      </w:pPr>
      <w:r w:rsidRPr="00E20F6B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- </w:t>
      </w:r>
      <w:r w:rsidRPr="00E20F6B">
        <w:rPr>
          <w:rFonts w:ascii="Times New Roman" w:eastAsiaTheme="minorEastAsia" w:hAnsi="Times New Roman"/>
          <w:bCs/>
          <w:sz w:val="24"/>
          <w:szCs w:val="28"/>
          <w:lang w:eastAsia="ru-RU"/>
        </w:rPr>
        <w:t xml:space="preserve">Тарифы, указанные в строке 1.2 Таблицы №3, также применяются </w:t>
      </w:r>
      <w:r w:rsidRPr="00E20F6B">
        <w:rPr>
          <w:rFonts w:ascii="Times New Roman" w:eastAsiaTheme="minorEastAsia" w:hAnsi="Times New Roman"/>
          <w:sz w:val="24"/>
          <w:szCs w:val="28"/>
          <w:lang w:eastAsia="ru-RU"/>
        </w:rPr>
        <w:t xml:space="preserve">на перевозки контейнеров </w:t>
      </w:r>
      <w:r w:rsidRPr="00E20F6B">
        <w:rPr>
          <w:rFonts w:ascii="Times New Roman" w:eastAsiaTheme="minorEastAsia" w:hAnsi="Times New Roman"/>
          <w:bCs/>
          <w:sz w:val="24"/>
          <w:szCs w:val="28"/>
          <w:lang w:eastAsia="ru-RU"/>
        </w:rPr>
        <w:t>через российско-польские пограничные переходы и российские припортовые станции Калининградской железной дороги при включении их в состав одного контейнерного поезда.</w:t>
      </w:r>
    </w:p>
    <w:p w14:paraId="5B705074" w14:textId="77777777" w:rsidR="004873A9" w:rsidRDefault="004873A9"/>
    <w:sectPr w:rsidR="00487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3A9"/>
    <w:rsid w:val="001A5F4C"/>
    <w:rsid w:val="0048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3EB0B"/>
  <w15:chartTrackingRefBased/>
  <w15:docId w15:val="{D48C9C7A-77C0-4C6D-8339-CD67B7EC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3A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73A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3A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73A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3A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73A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73A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73A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73A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73A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3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73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73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73A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73A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73A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73A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73A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73A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73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87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73A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873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73A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873A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73A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4873A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73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873A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873A9"/>
    <w:rPr>
      <w:b/>
      <w:bCs/>
      <w:smallCaps/>
      <w:color w:val="2F5496" w:themeColor="accent1" w:themeShade="BF"/>
      <w:spacing w:val="5"/>
    </w:rPr>
  </w:style>
  <w:style w:type="table" w:customStyle="1" w:styleId="11">
    <w:name w:val="Сетка таблицы1"/>
    <w:basedOn w:val="a1"/>
    <w:next w:val="ac"/>
    <w:rsid w:val="004873A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48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1413</Words>
  <Characters>8058</Characters>
  <Application>Microsoft Office Word</Application>
  <DocSecurity>0</DocSecurity>
  <Lines>67</Lines>
  <Paragraphs>18</Paragraphs>
  <ScaleCrop>false</ScaleCrop>
  <Company/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Иринка</cp:lastModifiedBy>
  <cp:revision>1</cp:revision>
  <dcterms:created xsi:type="dcterms:W3CDTF">2025-12-29T12:36:00Z</dcterms:created>
  <dcterms:modified xsi:type="dcterms:W3CDTF">2025-12-29T12:36:00Z</dcterms:modified>
</cp:coreProperties>
</file>